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D88A" w14:textId="1E77021E" w:rsidR="0058018D" w:rsidRPr="00E94CA3" w:rsidRDefault="0058018D" w:rsidP="0004676E">
      <w:pPr>
        <w:spacing w:after="240"/>
        <w:jc w:val="center"/>
        <w:rPr>
          <w:rFonts w:ascii="Aptos" w:hAnsi="Aptos"/>
          <w:color w:val="000000" w:themeColor="text1"/>
        </w:rPr>
      </w:pPr>
      <w:r w:rsidRPr="00E94CA3">
        <w:rPr>
          <w:rFonts w:ascii="Aptos" w:hAnsi="Aptos"/>
          <w:color w:val="000000" w:themeColor="text1"/>
        </w:rPr>
        <w:t>SNU</w:t>
      </w:r>
      <w:r w:rsidR="003465A0">
        <w:rPr>
          <w:rFonts w:ascii="Aptos" w:hAnsi="Aptos"/>
          <w:color w:val="000000" w:themeColor="text1"/>
        </w:rPr>
        <w:t xml:space="preserve"> </w:t>
      </w:r>
      <w:r w:rsidRPr="00E94CA3">
        <w:rPr>
          <w:rFonts w:ascii="Aptos" w:hAnsi="Aptos"/>
          <w:color w:val="000000" w:themeColor="text1"/>
        </w:rPr>
        <w:t>GSIS</w:t>
      </w:r>
    </w:p>
    <w:p w14:paraId="43DEE61F" w14:textId="3DA683C3" w:rsidR="009942A3" w:rsidRPr="00E94CA3" w:rsidRDefault="0058018D" w:rsidP="0091732C">
      <w:pPr>
        <w:spacing w:after="240"/>
        <w:jc w:val="center"/>
        <w:rPr>
          <w:rFonts w:ascii="Aptos" w:hAnsi="Aptos"/>
          <w:b/>
          <w:bCs/>
          <w:color w:val="000000" w:themeColor="text1"/>
          <w:sz w:val="28"/>
          <w:szCs w:val="28"/>
        </w:rPr>
      </w:pPr>
      <w:r w:rsidRPr="00E94CA3">
        <w:rPr>
          <w:rFonts w:ascii="Aptos" w:hAnsi="Aptos"/>
          <w:b/>
          <w:bCs/>
          <w:color w:val="000000" w:themeColor="text1"/>
          <w:sz w:val="28"/>
          <w:szCs w:val="28"/>
        </w:rPr>
        <w:t xml:space="preserve">Australia in 12 Snapshots: Politics, </w:t>
      </w:r>
      <w:r w:rsidR="00E134AD">
        <w:rPr>
          <w:rFonts w:ascii="Aptos" w:hAnsi="Aptos"/>
          <w:b/>
          <w:bCs/>
          <w:color w:val="000000" w:themeColor="text1"/>
          <w:sz w:val="28"/>
          <w:szCs w:val="28"/>
        </w:rPr>
        <w:t xml:space="preserve">Culture, </w:t>
      </w:r>
      <w:r w:rsidRPr="00E94CA3">
        <w:rPr>
          <w:rFonts w:ascii="Aptos" w:hAnsi="Aptos"/>
          <w:b/>
          <w:bCs/>
          <w:color w:val="000000" w:themeColor="text1"/>
          <w:sz w:val="28"/>
          <w:szCs w:val="28"/>
        </w:rPr>
        <w:t>History</w:t>
      </w:r>
    </w:p>
    <w:p w14:paraId="1F6FC056" w14:textId="6FAFBC7C" w:rsidR="0058018D" w:rsidRPr="00E94CA3" w:rsidRDefault="0058018D" w:rsidP="0004676E">
      <w:pPr>
        <w:spacing w:after="240"/>
        <w:jc w:val="center"/>
        <w:rPr>
          <w:rFonts w:ascii="Aptos" w:hAnsi="Aptos"/>
          <w:color w:val="000000" w:themeColor="text1"/>
        </w:rPr>
      </w:pPr>
      <w:r w:rsidRPr="00E94CA3">
        <w:rPr>
          <w:rFonts w:ascii="Aptos" w:hAnsi="Aptos"/>
          <w:color w:val="000000" w:themeColor="text1"/>
        </w:rPr>
        <w:t>Fall 2025</w:t>
      </w:r>
    </w:p>
    <w:p w14:paraId="197D2294" w14:textId="2BD172FA" w:rsidR="003465A0" w:rsidRPr="00C34C37" w:rsidRDefault="003465A0" w:rsidP="003465A0">
      <w:pPr>
        <w:spacing w:after="240"/>
        <w:jc w:val="center"/>
        <w:rPr>
          <w:rFonts w:asciiTheme="minorHAnsi" w:hAnsiTheme="minorHAnsi"/>
          <w:color w:val="000000" w:themeColor="text1"/>
          <w:lang w:eastAsia="ko-KR"/>
        </w:rPr>
      </w:pPr>
      <w:r w:rsidRPr="00901763">
        <w:rPr>
          <w:rFonts w:asciiTheme="minorHAnsi" w:hAnsiTheme="minorHAnsi"/>
          <w:b/>
          <w:bCs/>
          <w:color w:val="000000" w:themeColor="text1"/>
        </w:rPr>
        <w:t>Venue:</w:t>
      </w:r>
      <w:r w:rsidRPr="00901763">
        <w:rPr>
          <w:rFonts w:asciiTheme="minorHAnsi" w:hAnsiTheme="minorHAnsi"/>
          <w:color w:val="000000" w:themeColor="text1"/>
        </w:rPr>
        <w:t xml:space="preserve"> Building 140-</w:t>
      </w:r>
      <w:r>
        <w:rPr>
          <w:rFonts w:asciiTheme="minorHAnsi" w:hAnsiTheme="minorHAnsi"/>
          <w:color w:val="000000" w:themeColor="text1"/>
        </w:rPr>
        <w:t>1</w:t>
      </w:r>
      <w:r w:rsidRPr="00901763">
        <w:rPr>
          <w:rFonts w:asciiTheme="minorHAnsi" w:hAnsiTheme="minorHAnsi"/>
          <w:color w:val="000000" w:themeColor="text1"/>
        </w:rPr>
        <w:t xml:space="preserve">, Room </w:t>
      </w:r>
      <w:proofErr w:type="gramStart"/>
      <w:r>
        <w:rPr>
          <w:rFonts w:asciiTheme="minorHAnsi" w:hAnsiTheme="minorHAnsi"/>
          <w:color w:val="000000" w:themeColor="text1"/>
        </w:rPr>
        <w:t>1</w:t>
      </w:r>
      <w:r w:rsidRPr="00901763">
        <w:rPr>
          <w:rFonts w:asciiTheme="minorHAnsi" w:hAnsiTheme="minorHAnsi"/>
          <w:color w:val="000000" w:themeColor="text1"/>
        </w:rPr>
        <w:t>02</w:t>
      </w:r>
      <w:r>
        <w:rPr>
          <w:rFonts w:asciiTheme="minorHAnsi" w:hAnsiTheme="minorHAnsi" w:hint="eastAsia"/>
          <w:color w:val="000000" w:themeColor="text1"/>
          <w:lang w:eastAsia="ko-KR"/>
        </w:rPr>
        <w:t xml:space="preserve">  |</w:t>
      </w:r>
      <w:proofErr w:type="gramEnd"/>
      <w:r>
        <w:rPr>
          <w:rFonts w:asciiTheme="minorHAnsi" w:hAnsiTheme="minorHAnsi" w:hint="eastAsia"/>
          <w:color w:val="000000" w:themeColor="text1"/>
          <w:lang w:eastAsia="ko-KR"/>
        </w:rPr>
        <w:t xml:space="preserve">  </w:t>
      </w:r>
      <w:r w:rsidRPr="00901763">
        <w:rPr>
          <w:rFonts w:asciiTheme="minorHAnsi" w:hAnsiTheme="minorHAnsi"/>
          <w:b/>
          <w:bCs/>
          <w:color w:val="000000" w:themeColor="text1"/>
        </w:rPr>
        <w:t>Time:</w:t>
      </w:r>
      <w:r w:rsidRPr="00901763">
        <w:rPr>
          <w:rFonts w:asciiTheme="minorHAnsi" w:hAnsiTheme="minorHAnsi"/>
          <w:color w:val="000000" w:themeColor="text1"/>
        </w:rPr>
        <w:t xml:space="preserve"> Thursday, 14:00</w:t>
      </w:r>
      <w:r w:rsidR="00E96BA7">
        <w:rPr>
          <w:rFonts w:asciiTheme="minorHAnsi" w:hAnsiTheme="minorHAnsi"/>
          <w:color w:val="000000" w:themeColor="text1"/>
        </w:rPr>
        <w:t xml:space="preserve"> </w:t>
      </w:r>
      <w:r w:rsidRPr="00901763">
        <w:rPr>
          <w:rFonts w:asciiTheme="minorHAnsi" w:hAnsiTheme="minorHAnsi"/>
          <w:color w:val="000000" w:themeColor="text1"/>
        </w:rPr>
        <w:t>–</w:t>
      </w:r>
      <w:r w:rsidR="00E96BA7">
        <w:rPr>
          <w:rFonts w:asciiTheme="minorHAnsi" w:hAnsiTheme="minorHAnsi"/>
          <w:color w:val="000000" w:themeColor="text1"/>
        </w:rPr>
        <w:t xml:space="preserve"> </w:t>
      </w:r>
      <w:r>
        <w:rPr>
          <w:rFonts w:asciiTheme="minorHAnsi" w:hAnsiTheme="minorHAnsi" w:hint="eastAsia"/>
          <w:color w:val="000000" w:themeColor="text1"/>
          <w:lang w:eastAsia="ko-KR"/>
        </w:rPr>
        <w:t>1</w:t>
      </w:r>
      <w:r w:rsidRPr="00901763">
        <w:rPr>
          <w:rFonts w:asciiTheme="minorHAnsi" w:hAnsiTheme="minorHAnsi"/>
          <w:color w:val="000000" w:themeColor="text1"/>
        </w:rPr>
        <w:t>7:00</w:t>
      </w:r>
    </w:p>
    <w:p w14:paraId="6D70D708" w14:textId="77777777" w:rsidR="007A4D0B" w:rsidRPr="007A4D0B" w:rsidRDefault="007A4D0B" w:rsidP="0004676E">
      <w:pPr>
        <w:spacing w:after="240"/>
        <w:rPr>
          <w:rFonts w:ascii="Aptos" w:hAnsi="Aptos"/>
          <w:b/>
          <w:bCs/>
          <w:color w:val="000000" w:themeColor="text1"/>
          <w:sz w:val="10"/>
          <w:szCs w:val="10"/>
        </w:rPr>
      </w:pPr>
    </w:p>
    <w:p w14:paraId="3DE80A3B" w14:textId="1753304E" w:rsidR="00321286" w:rsidRPr="00E94CA3" w:rsidRDefault="009942A3" w:rsidP="0004676E">
      <w:pPr>
        <w:spacing w:after="240"/>
        <w:rPr>
          <w:rFonts w:ascii="Aptos" w:hAnsi="Aptos"/>
          <w:b/>
          <w:bCs/>
          <w:color w:val="000000" w:themeColor="text1"/>
          <w:sz w:val="28"/>
          <w:szCs w:val="28"/>
        </w:rPr>
      </w:pPr>
      <w:r w:rsidRPr="00E94CA3">
        <w:rPr>
          <w:rFonts w:ascii="Aptos" w:hAnsi="Aptos"/>
          <w:b/>
          <w:bCs/>
          <w:color w:val="000000" w:themeColor="text1"/>
          <w:sz w:val="28"/>
          <w:szCs w:val="28"/>
        </w:rPr>
        <w:t>Instructor</w:t>
      </w:r>
    </w:p>
    <w:p w14:paraId="01F7BC96" w14:textId="5E659B0A" w:rsidR="00187444" w:rsidRPr="00E94CA3" w:rsidRDefault="00321286" w:rsidP="009476D2">
      <w:pPr>
        <w:rPr>
          <w:rFonts w:ascii="Aptos" w:hAnsi="Aptos"/>
          <w:color w:val="000000" w:themeColor="text1"/>
        </w:rPr>
      </w:pPr>
      <w:r w:rsidRPr="00E94CA3">
        <w:rPr>
          <w:rFonts w:ascii="Aptos" w:hAnsi="Aptos"/>
          <w:i/>
          <w:iCs/>
          <w:color w:val="000000" w:themeColor="text1"/>
        </w:rPr>
        <w:t>Name:</w:t>
      </w:r>
      <w:r w:rsidRPr="00E94CA3">
        <w:rPr>
          <w:rFonts w:ascii="Aptos" w:hAnsi="Aptos"/>
          <w:color w:val="000000" w:themeColor="text1"/>
        </w:rPr>
        <w:t xml:space="preserve"> </w:t>
      </w:r>
      <w:r w:rsidR="0058018D" w:rsidRPr="00E94CA3">
        <w:rPr>
          <w:rFonts w:ascii="Aptos" w:hAnsi="Aptos"/>
          <w:color w:val="000000" w:themeColor="text1"/>
        </w:rPr>
        <w:t>Melissa Bellanta, Visiting Professor of Australian Studies (SNU)</w:t>
      </w:r>
      <w:r w:rsidRPr="00E94CA3">
        <w:rPr>
          <w:rFonts w:ascii="Aptos" w:hAnsi="Aptos"/>
          <w:color w:val="000000" w:themeColor="text1"/>
        </w:rPr>
        <w:t xml:space="preserve"> </w:t>
      </w:r>
    </w:p>
    <w:p w14:paraId="7403A623" w14:textId="66CDD881" w:rsidR="0058018D" w:rsidRPr="00E94CA3" w:rsidRDefault="0058018D" w:rsidP="009476D2">
      <w:pPr>
        <w:rPr>
          <w:rFonts w:ascii="Aptos" w:hAnsi="Aptos"/>
          <w:color w:val="000000" w:themeColor="text1"/>
        </w:rPr>
      </w:pPr>
      <w:r w:rsidRPr="00E94CA3">
        <w:rPr>
          <w:rFonts w:ascii="Aptos" w:hAnsi="Aptos"/>
          <w:color w:val="000000" w:themeColor="text1"/>
        </w:rPr>
        <w:t>Professor of Modern History (Australian Catholic University, Sydney)</w:t>
      </w:r>
    </w:p>
    <w:p w14:paraId="6D610288" w14:textId="5FA2DD73" w:rsidR="0058018D" w:rsidRPr="00E94CA3" w:rsidRDefault="0058018D" w:rsidP="009476D2">
      <w:pPr>
        <w:rPr>
          <w:rFonts w:ascii="Aptos" w:hAnsi="Aptos"/>
          <w:color w:val="000000" w:themeColor="text1"/>
        </w:rPr>
      </w:pPr>
      <w:r w:rsidRPr="00E94CA3">
        <w:rPr>
          <w:rFonts w:ascii="Aptos" w:hAnsi="Aptos"/>
          <w:i/>
          <w:iCs/>
          <w:color w:val="000000" w:themeColor="text1"/>
        </w:rPr>
        <w:t>Email:</w:t>
      </w:r>
      <w:r w:rsidRPr="00E94CA3">
        <w:rPr>
          <w:rFonts w:ascii="Aptos" w:hAnsi="Aptos"/>
          <w:color w:val="000000" w:themeColor="text1"/>
        </w:rPr>
        <w:t xml:space="preserve"> melissabellanta1@snu.ac.kr</w:t>
      </w:r>
    </w:p>
    <w:p w14:paraId="5D05BA3E" w14:textId="7D6D18B8" w:rsidR="0058018D" w:rsidRPr="00E94CA3" w:rsidRDefault="0058018D" w:rsidP="009476D2">
      <w:pPr>
        <w:rPr>
          <w:rFonts w:ascii="Aptos" w:hAnsi="Aptos"/>
          <w:color w:val="000000" w:themeColor="text1"/>
        </w:rPr>
      </w:pPr>
      <w:r w:rsidRPr="00E94CA3">
        <w:rPr>
          <w:rFonts w:ascii="Aptos" w:hAnsi="Aptos"/>
          <w:i/>
          <w:iCs/>
          <w:color w:val="000000" w:themeColor="text1"/>
        </w:rPr>
        <w:t>Office:</w:t>
      </w:r>
      <w:r w:rsidRPr="00E94CA3">
        <w:rPr>
          <w:rFonts w:ascii="Aptos" w:hAnsi="Aptos"/>
          <w:color w:val="000000" w:themeColor="text1"/>
        </w:rPr>
        <w:t xml:space="preserve"> Building 140-1, </w:t>
      </w:r>
      <w:r w:rsidR="005931B9" w:rsidRPr="00E94CA3">
        <w:rPr>
          <w:rFonts w:ascii="Aptos" w:hAnsi="Aptos"/>
          <w:color w:val="000000" w:themeColor="text1"/>
        </w:rPr>
        <w:t>Room 405</w:t>
      </w:r>
    </w:p>
    <w:p w14:paraId="1C9515F7" w14:textId="086331F8" w:rsidR="00F8356F" w:rsidRDefault="0058018D" w:rsidP="00205A63">
      <w:pPr>
        <w:spacing w:after="240"/>
        <w:rPr>
          <w:rFonts w:ascii="Aptos" w:hAnsi="Aptos"/>
          <w:color w:val="000000" w:themeColor="text1"/>
        </w:rPr>
      </w:pPr>
      <w:r w:rsidRPr="00E94CA3">
        <w:rPr>
          <w:rFonts w:ascii="Aptos" w:hAnsi="Aptos"/>
          <w:i/>
          <w:iCs/>
          <w:color w:val="000000" w:themeColor="text1"/>
        </w:rPr>
        <w:t>Office Hours:</w:t>
      </w:r>
      <w:r w:rsidRPr="00E94CA3">
        <w:rPr>
          <w:rFonts w:ascii="Aptos" w:hAnsi="Aptos"/>
          <w:color w:val="000000" w:themeColor="text1"/>
        </w:rPr>
        <w:t xml:space="preserve"> </w:t>
      </w:r>
      <w:r w:rsidR="00E134AD">
        <w:rPr>
          <w:rFonts w:ascii="Aptos" w:hAnsi="Aptos"/>
          <w:color w:val="000000" w:themeColor="text1"/>
        </w:rPr>
        <w:t>Thursday 9:00</w:t>
      </w:r>
      <w:r w:rsidR="00E96BA7">
        <w:rPr>
          <w:rFonts w:ascii="Aptos" w:hAnsi="Aptos"/>
          <w:color w:val="000000" w:themeColor="text1"/>
        </w:rPr>
        <w:t xml:space="preserve"> </w:t>
      </w:r>
      <w:r w:rsidR="003465A0" w:rsidRPr="00901763">
        <w:rPr>
          <w:rFonts w:asciiTheme="minorHAnsi" w:hAnsiTheme="minorHAnsi"/>
          <w:color w:val="000000" w:themeColor="text1"/>
        </w:rPr>
        <w:t>–</w:t>
      </w:r>
      <w:r w:rsidR="00E96BA7">
        <w:rPr>
          <w:rFonts w:asciiTheme="minorHAnsi" w:hAnsiTheme="minorHAnsi"/>
          <w:color w:val="000000" w:themeColor="text1"/>
        </w:rPr>
        <w:t xml:space="preserve"> </w:t>
      </w:r>
      <w:r w:rsidR="00E134AD">
        <w:rPr>
          <w:rFonts w:ascii="Aptos" w:hAnsi="Aptos"/>
          <w:color w:val="000000" w:themeColor="text1"/>
        </w:rPr>
        <w:t>13:00 or by appointment</w:t>
      </w:r>
    </w:p>
    <w:p w14:paraId="437590B4" w14:textId="77777777" w:rsidR="00205A63" w:rsidRPr="00205A63" w:rsidRDefault="00205A63" w:rsidP="00205A63">
      <w:pPr>
        <w:spacing w:after="240"/>
        <w:rPr>
          <w:rFonts w:ascii="Aptos" w:hAnsi="Aptos"/>
          <w:color w:val="000000" w:themeColor="text1"/>
        </w:rPr>
      </w:pPr>
    </w:p>
    <w:p w14:paraId="78CD6E0D" w14:textId="77777777" w:rsidR="000E28F3" w:rsidRPr="00E94CA3" w:rsidRDefault="0058018D" w:rsidP="0004676E">
      <w:pPr>
        <w:spacing w:after="240"/>
        <w:rPr>
          <w:rFonts w:ascii="Aptos" w:hAnsi="Aptos"/>
          <w:b/>
          <w:bCs/>
          <w:color w:val="000000" w:themeColor="text1"/>
          <w:sz w:val="28"/>
          <w:szCs w:val="28"/>
        </w:rPr>
      </w:pPr>
      <w:r w:rsidRPr="00E94CA3">
        <w:rPr>
          <w:rFonts w:ascii="Aptos" w:hAnsi="Aptos"/>
          <w:b/>
          <w:bCs/>
          <w:color w:val="000000" w:themeColor="text1"/>
          <w:sz w:val="28"/>
          <w:szCs w:val="28"/>
        </w:rPr>
        <w:t xml:space="preserve">Course Description </w:t>
      </w:r>
    </w:p>
    <w:p w14:paraId="67E32523" w14:textId="01C00725" w:rsidR="00F951FB" w:rsidRPr="00E94CA3" w:rsidRDefault="00F951FB" w:rsidP="00F951FB">
      <w:pPr>
        <w:spacing w:after="240"/>
        <w:jc w:val="center"/>
        <w:rPr>
          <w:rFonts w:ascii="Aptos" w:hAnsi="Aptos"/>
          <w:b/>
          <w:bCs/>
          <w:color w:val="000000" w:themeColor="text1"/>
          <w:sz w:val="28"/>
          <w:szCs w:val="28"/>
        </w:rPr>
      </w:pPr>
      <w:r w:rsidRPr="00E94CA3">
        <w:rPr>
          <w:rFonts w:ascii="Aptos" w:hAnsi="Aptos"/>
          <w:b/>
          <w:bCs/>
          <w:color w:val="000000" w:themeColor="text1"/>
          <w:sz w:val="28"/>
          <w:szCs w:val="28"/>
        </w:rPr>
        <w:t xml:space="preserve">Australia in 12 Snapshots: Politics, </w:t>
      </w:r>
      <w:r w:rsidR="00E134AD">
        <w:rPr>
          <w:rFonts w:ascii="Aptos" w:hAnsi="Aptos"/>
          <w:b/>
          <w:bCs/>
          <w:color w:val="000000" w:themeColor="text1"/>
          <w:sz w:val="28"/>
          <w:szCs w:val="28"/>
        </w:rPr>
        <w:t>Culture, History</w:t>
      </w:r>
    </w:p>
    <w:p w14:paraId="6F6DC880" w14:textId="77777777" w:rsidR="00C81477" w:rsidRDefault="00C81477" w:rsidP="00AC5C38">
      <w:pPr>
        <w:spacing w:after="240"/>
        <w:jc w:val="both"/>
        <w:rPr>
          <w:rFonts w:ascii="Aptos" w:hAnsi="Aptos"/>
          <w:color w:val="000000" w:themeColor="text1"/>
        </w:rPr>
      </w:pPr>
      <w:r>
        <w:rPr>
          <w:rFonts w:ascii="Aptos" w:hAnsi="Aptos"/>
          <w:i/>
          <w:iCs/>
          <w:color w:val="000000" w:themeColor="text1"/>
        </w:rPr>
        <w:t>Australia in 12 Snapshots</w:t>
      </w:r>
      <w:r w:rsidRPr="00E94CA3">
        <w:rPr>
          <w:rFonts w:ascii="Aptos" w:hAnsi="Aptos"/>
          <w:color w:val="000000" w:themeColor="text1"/>
        </w:rPr>
        <w:t xml:space="preserve"> </w:t>
      </w:r>
      <w:r w:rsidR="00EC73B4" w:rsidRPr="00E94CA3">
        <w:rPr>
          <w:rFonts w:ascii="Aptos" w:hAnsi="Aptos"/>
          <w:color w:val="000000" w:themeColor="text1"/>
        </w:rPr>
        <w:t xml:space="preserve">offers </w:t>
      </w:r>
      <w:r w:rsidR="009942A3" w:rsidRPr="00E94CA3">
        <w:rPr>
          <w:rFonts w:ascii="Aptos" w:hAnsi="Aptos"/>
          <w:color w:val="000000" w:themeColor="text1"/>
        </w:rPr>
        <w:t>an interdisciplinary</w:t>
      </w:r>
      <w:r w:rsidR="00EC73B4" w:rsidRPr="00E94CA3">
        <w:rPr>
          <w:rFonts w:ascii="Aptos" w:hAnsi="Aptos"/>
          <w:color w:val="000000" w:themeColor="text1"/>
        </w:rPr>
        <w:t xml:space="preserve"> introduction to Australia, </w:t>
      </w:r>
      <w:r w:rsidR="00C82792" w:rsidRPr="00E94CA3">
        <w:rPr>
          <w:rFonts w:ascii="Aptos" w:hAnsi="Aptos"/>
          <w:color w:val="000000" w:themeColor="text1"/>
        </w:rPr>
        <w:t>a democratic middle power</w:t>
      </w:r>
      <w:r w:rsidR="003A68E0" w:rsidRPr="00E94CA3">
        <w:rPr>
          <w:rFonts w:ascii="Aptos" w:hAnsi="Aptos"/>
          <w:color w:val="000000" w:themeColor="text1"/>
        </w:rPr>
        <w:t xml:space="preserve"> </w:t>
      </w:r>
      <w:r w:rsidR="00C1014D" w:rsidRPr="00E94CA3">
        <w:rPr>
          <w:rFonts w:ascii="Aptos" w:hAnsi="Aptos"/>
          <w:color w:val="000000" w:themeColor="text1"/>
        </w:rPr>
        <w:t xml:space="preserve">with deepening ties to </w:t>
      </w:r>
      <w:r w:rsidR="000C48B0" w:rsidRPr="00E94CA3">
        <w:rPr>
          <w:rFonts w:ascii="Aptos" w:hAnsi="Aptos"/>
          <w:color w:val="000000" w:themeColor="text1"/>
        </w:rPr>
        <w:t xml:space="preserve">states across </w:t>
      </w:r>
      <w:r w:rsidR="00C1014D" w:rsidRPr="00E94CA3">
        <w:rPr>
          <w:rFonts w:ascii="Aptos" w:hAnsi="Aptos"/>
          <w:color w:val="000000" w:themeColor="text1"/>
        </w:rPr>
        <w:t xml:space="preserve">the </w:t>
      </w:r>
      <w:r w:rsidR="000C48B0" w:rsidRPr="00E94CA3">
        <w:rPr>
          <w:rFonts w:ascii="Aptos" w:hAnsi="Aptos"/>
          <w:color w:val="000000" w:themeColor="text1"/>
        </w:rPr>
        <w:t>Indo-</w:t>
      </w:r>
      <w:r w:rsidR="00823098">
        <w:rPr>
          <w:rFonts w:ascii="Aptos" w:hAnsi="Aptos"/>
          <w:color w:val="000000" w:themeColor="text1"/>
        </w:rPr>
        <w:t>Pacific region</w:t>
      </w:r>
      <w:r w:rsidR="00EC73B4" w:rsidRPr="00E94CA3">
        <w:rPr>
          <w:rFonts w:ascii="Aptos" w:hAnsi="Aptos"/>
          <w:color w:val="000000" w:themeColor="text1"/>
        </w:rPr>
        <w:t xml:space="preserve">. </w:t>
      </w:r>
      <w:r w:rsidR="000C48B0" w:rsidRPr="00E94CA3">
        <w:rPr>
          <w:rFonts w:ascii="Aptos" w:hAnsi="Aptos"/>
          <w:color w:val="000000" w:themeColor="text1"/>
        </w:rPr>
        <w:t xml:space="preserve">The course </w:t>
      </w:r>
      <w:r>
        <w:rPr>
          <w:rFonts w:ascii="Aptos" w:hAnsi="Aptos"/>
          <w:color w:val="000000" w:themeColor="text1"/>
        </w:rPr>
        <w:t>covers key aspects of Australia’s current strategic outlook, politics and culture. It also surveys major themes in Australia’s history as a settler society, including its</w:t>
      </w:r>
      <w:r w:rsidR="000C48B0" w:rsidRPr="00E94CA3">
        <w:rPr>
          <w:rFonts w:ascii="Aptos" w:hAnsi="Aptos"/>
          <w:color w:val="000000" w:themeColor="text1"/>
        </w:rPr>
        <w:t xml:space="preserve"> reckoning with its </w:t>
      </w:r>
      <w:r>
        <w:rPr>
          <w:rFonts w:ascii="Aptos" w:hAnsi="Aptos"/>
          <w:color w:val="000000" w:themeColor="text1"/>
        </w:rPr>
        <w:t>settler-</w:t>
      </w:r>
      <w:r w:rsidR="000C48B0" w:rsidRPr="00E94CA3">
        <w:rPr>
          <w:rFonts w:ascii="Aptos" w:hAnsi="Aptos"/>
          <w:color w:val="000000" w:themeColor="text1"/>
        </w:rPr>
        <w:t xml:space="preserve">colonial past, its </w:t>
      </w:r>
      <w:r>
        <w:rPr>
          <w:rFonts w:ascii="Aptos" w:hAnsi="Aptos"/>
          <w:color w:val="000000" w:themeColor="text1"/>
        </w:rPr>
        <w:t xml:space="preserve">postcolonial quest for national identity, and its </w:t>
      </w:r>
      <w:r w:rsidR="000C48B0" w:rsidRPr="00E94CA3">
        <w:rPr>
          <w:rFonts w:ascii="Aptos" w:hAnsi="Aptos"/>
          <w:color w:val="000000" w:themeColor="text1"/>
        </w:rPr>
        <w:t xml:space="preserve">entangled relationships with states and communities in Asia and the South Pacific. </w:t>
      </w:r>
    </w:p>
    <w:p w14:paraId="1B1A0DD2" w14:textId="49EBBB9B" w:rsidR="005931B9" w:rsidRDefault="00C81477" w:rsidP="00AC5C38">
      <w:pPr>
        <w:spacing w:after="240"/>
        <w:jc w:val="both"/>
        <w:rPr>
          <w:rFonts w:ascii="Aptos" w:hAnsi="Aptos"/>
          <w:color w:val="000000" w:themeColor="text1"/>
        </w:rPr>
      </w:pPr>
      <w:r>
        <w:rPr>
          <w:rFonts w:ascii="Aptos" w:hAnsi="Aptos"/>
          <w:color w:val="000000" w:themeColor="text1"/>
        </w:rPr>
        <w:t xml:space="preserve">The course </w:t>
      </w:r>
      <w:r w:rsidR="000C48B0" w:rsidRPr="00E94CA3">
        <w:rPr>
          <w:rFonts w:ascii="Aptos" w:hAnsi="Aptos"/>
          <w:color w:val="000000" w:themeColor="text1"/>
        </w:rPr>
        <w:t xml:space="preserve">starts from the proposition that imagination and creativity are crucial to international relations as well as to social cohesion and reckoning with difficult presents and pasts. To this end, the course is arranged </w:t>
      </w:r>
      <w:r w:rsidR="009942A3" w:rsidRPr="00E94CA3">
        <w:rPr>
          <w:rFonts w:ascii="Aptos" w:hAnsi="Aptos"/>
          <w:color w:val="000000" w:themeColor="text1"/>
        </w:rPr>
        <w:t>around</w:t>
      </w:r>
      <w:r w:rsidR="00EC73B4" w:rsidRPr="00E94CA3">
        <w:rPr>
          <w:rFonts w:ascii="Aptos" w:hAnsi="Aptos"/>
          <w:color w:val="000000" w:themeColor="text1"/>
        </w:rPr>
        <w:t xml:space="preserve"> 12 </w:t>
      </w:r>
      <w:r w:rsidR="00B35856" w:rsidRPr="00E94CA3">
        <w:rPr>
          <w:rFonts w:ascii="Aptos" w:hAnsi="Aptos"/>
          <w:color w:val="000000" w:themeColor="text1"/>
        </w:rPr>
        <w:t>‘snapshots’</w:t>
      </w:r>
      <w:r w:rsidR="000C48B0" w:rsidRPr="00E94CA3">
        <w:rPr>
          <w:rFonts w:ascii="Aptos" w:hAnsi="Aptos"/>
          <w:color w:val="000000" w:themeColor="text1"/>
        </w:rPr>
        <w:t xml:space="preserve"> –</w:t>
      </w:r>
      <w:r w:rsidR="00B35856" w:rsidRPr="00E94CA3">
        <w:rPr>
          <w:rFonts w:ascii="Aptos" w:hAnsi="Aptos"/>
          <w:color w:val="000000" w:themeColor="text1"/>
        </w:rPr>
        <w:t xml:space="preserve"> collections of</w:t>
      </w:r>
      <w:r w:rsidR="00EC73B4" w:rsidRPr="00E94CA3">
        <w:rPr>
          <w:rFonts w:ascii="Aptos" w:hAnsi="Aptos"/>
          <w:color w:val="000000" w:themeColor="text1"/>
        </w:rPr>
        <w:t xml:space="preserve"> visual or audio-visual artefacts </w:t>
      </w:r>
      <w:r w:rsidR="008557D6" w:rsidRPr="00E94CA3">
        <w:rPr>
          <w:rFonts w:ascii="Aptos" w:hAnsi="Aptos"/>
          <w:color w:val="000000" w:themeColor="text1"/>
        </w:rPr>
        <w:t xml:space="preserve">such as </w:t>
      </w:r>
      <w:r w:rsidR="00EC73B4" w:rsidRPr="00E94CA3">
        <w:rPr>
          <w:rFonts w:ascii="Aptos" w:hAnsi="Aptos"/>
          <w:color w:val="000000" w:themeColor="text1"/>
        </w:rPr>
        <w:t>photographs, artworks, documentaries</w:t>
      </w:r>
      <w:r w:rsidR="008557D6" w:rsidRPr="00E94CA3">
        <w:rPr>
          <w:rFonts w:ascii="Aptos" w:hAnsi="Aptos"/>
          <w:color w:val="000000" w:themeColor="text1"/>
        </w:rPr>
        <w:t xml:space="preserve"> </w:t>
      </w:r>
      <w:r w:rsidR="00740315" w:rsidRPr="00E94CA3">
        <w:rPr>
          <w:rFonts w:ascii="Aptos" w:hAnsi="Aptos"/>
          <w:color w:val="000000" w:themeColor="text1"/>
        </w:rPr>
        <w:t xml:space="preserve">and </w:t>
      </w:r>
      <w:r w:rsidR="008557D6" w:rsidRPr="00E94CA3">
        <w:rPr>
          <w:rFonts w:ascii="Aptos" w:hAnsi="Aptos"/>
          <w:color w:val="000000" w:themeColor="text1"/>
        </w:rPr>
        <w:t>films</w:t>
      </w:r>
      <w:r w:rsidR="000C48B0" w:rsidRPr="00E94CA3">
        <w:rPr>
          <w:rFonts w:ascii="Aptos" w:hAnsi="Aptos"/>
          <w:color w:val="000000" w:themeColor="text1"/>
        </w:rPr>
        <w:t xml:space="preserve"> – e</w:t>
      </w:r>
      <w:r w:rsidR="00161589" w:rsidRPr="00E94CA3">
        <w:rPr>
          <w:rFonts w:ascii="Aptos" w:hAnsi="Aptos"/>
          <w:color w:val="000000" w:themeColor="text1"/>
        </w:rPr>
        <w:t xml:space="preserve">ach </w:t>
      </w:r>
      <w:r w:rsidR="000E28F3" w:rsidRPr="00E94CA3">
        <w:rPr>
          <w:rFonts w:ascii="Aptos" w:hAnsi="Aptos"/>
          <w:color w:val="000000" w:themeColor="text1"/>
        </w:rPr>
        <w:t>offer</w:t>
      </w:r>
      <w:r w:rsidR="000C48B0" w:rsidRPr="00E94CA3">
        <w:rPr>
          <w:rFonts w:ascii="Aptos" w:hAnsi="Aptos"/>
          <w:color w:val="000000" w:themeColor="text1"/>
        </w:rPr>
        <w:t>ing</w:t>
      </w:r>
      <w:r w:rsidR="000E28F3" w:rsidRPr="00E94CA3">
        <w:rPr>
          <w:rFonts w:ascii="Aptos" w:hAnsi="Aptos"/>
          <w:color w:val="000000" w:themeColor="text1"/>
        </w:rPr>
        <w:t xml:space="preserve"> multiple perspectives on </w:t>
      </w:r>
      <w:r w:rsidR="000C48B0" w:rsidRPr="00E94CA3">
        <w:rPr>
          <w:rFonts w:ascii="Aptos" w:hAnsi="Aptos"/>
          <w:color w:val="000000" w:themeColor="text1"/>
        </w:rPr>
        <w:t>its selected topics</w:t>
      </w:r>
      <w:r w:rsidR="00E94CA3" w:rsidRPr="00E94CA3">
        <w:rPr>
          <w:rFonts w:ascii="Aptos" w:hAnsi="Aptos"/>
          <w:color w:val="000000" w:themeColor="text1"/>
        </w:rPr>
        <w:t xml:space="preserve"> and themes</w:t>
      </w:r>
      <w:r w:rsidR="000E28F3" w:rsidRPr="00E94CA3">
        <w:rPr>
          <w:rFonts w:ascii="Aptos" w:hAnsi="Aptos"/>
          <w:color w:val="000000" w:themeColor="text1"/>
        </w:rPr>
        <w:t xml:space="preserve">. </w:t>
      </w:r>
      <w:r w:rsidR="00C5758B" w:rsidRPr="00E94CA3">
        <w:rPr>
          <w:rFonts w:ascii="Aptos" w:hAnsi="Aptos"/>
          <w:color w:val="000000" w:themeColor="text1"/>
        </w:rPr>
        <w:t xml:space="preserve"> </w:t>
      </w:r>
    </w:p>
    <w:p w14:paraId="0C058B8C" w14:textId="636BB867" w:rsidR="00D7472E" w:rsidRDefault="00DC1CF3" w:rsidP="00AC5C38">
      <w:pPr>
        <w:spacing w:after="240"/>
        <w:jc w:val="both"/>
        <w:rPr>
          <w:rFonts w:ascii="Aptos" w:hAnsi="Aptos"/>
          <w:color w:val="000000" w:themeColor="text1"/>
        </w:rPr>
      </w:pPr>
      <w:r>
        <w:rPr>
          <w:rFonts w:ascii="Aptos" w:hAnsi="Aptos"/>
          <w:color w:val="000000" w:themeColor="text1"/>
        </w:rPr>
        <w:t xml:space="preserve">Students taking this course will attend a briefing on Australia’s strategic outlook from the Deputy Ambassador </w:t>
      </w:r>
      <w:r w:rsidR="00550437">
        <w:rPr>
          <w:rFonts w:ascii="Aptos" w:hAnsi="Aptos"/>
          <w:color w:val="000000" w:themeColor="text1"/>
        </w:rPr>
        <w:t xml:space="preserve">of Australia at the Australian Embassy. Students will also attend </w:t>
      </w:r>
      <w:r w:rsidR="009F31BD">
        <w:rPr>
          <w:rFonts w:ascii="Aptos" w:hAnsi="Aptos"/>
          <w:color w:val="000000" w:themeColor="text1"/>
        </w:rPr>
        <w:t xml:space="preserve">a </w:t>
      </w:r>
      <w:r w:rsidR="00C52730">
        <w:rPr>
          <w:rFonts w:ascii="Aptos" w:hAnsi="Aptos"/>
          <w:color w:val="000000" w:themeColor="text1"/>
        </w:rPr>
        <w:t xml:space="preserve">Global Prominence Seminar and </w:t>
      </w:r>
      <w:r w:rsidR="004E610B">
        <w:rPr>
          <w:rFonts w:ascii="Aptos" w:hAnsi="Aptos"/>
          <w:color w:val="000000" w:themeColor="text1"/>
        </w:rPr>
        <w:t xml:space="preserve">symposium </w:t>
      </w:r>
      <w:r w:rsidR="009F31BD">
        <w:rPr>
          <w:rFonts w:ascii="Aptos" w:hAnsi="Aptos"/>
          <w:color w:val="000000" w:themeColor="text1"/>
        </w:rPr>
        <w:t xml:space="preserve">on </w:t>
      </w:r>
      <w:r w:rsidR="004E610B">
        <w:rPr>
          <w:rFonts w:ascii="Aptos" w:hAnsi="Aptos"/>
          <w:color w:val="000000" w:themeColor="text1"/>
        </w:rPr>
        <w:t xml:space="preserve">Wednesday October 29 and </w:t>
      </w:r>
      <w:r w:rsidR="00726194">
        <w:rPr>
          <w:rFonts w:ascii="Aptos" w:hAnsi="Aptos"/>
          <w:color w:val="000000" w:themeColor="text1"/>
        </w:rPr>
        <w:t xml:space="preserve">Thursday </w:t>
      </w:r>
      <w:r w:rsidR="009F31BD">
        <w:rPr>
          <w:rFonts w:ascii="Aptos" w:hAnsi="Aptos"/>
          <w:color w:val="000000" w:themeColor="text1"/>
        </w:rPr>
        <w:t xml:space="preserve">October </w:t>
      </w:r>
      <w:r w:rsidR="004E610B">
        <w:rPr>
          <w:rFonts w:ascii="Aptos" w:hAnsi="Aptos"/>
          <w:color w:val="000000" w:themeColor="text1"/>
        </w:rPr>
        <w:t xml:space="preserve">30 </w:t>
      </w:r>
      <w:r w:rsidR="009F31BD">
        <w:rPr>
          <w:rFonts w:ascii="Aptos" w:hAnsi="Aptos"/>
          <w:color w:val="000000" w:themeColor="text1"/>
        </w:rPr>
        <w:t>at SNU GSIS</w:t>
      </w:r>
      <w:r w:rsidR="00F951FB">
        <w:rPr>
          <w:rFonts w:ascii="Aptos" w:hAnsi="Aptos"/>
          <w:color w:val="000000" w:themeColor="text1"/>
        </w:rPr>
        <w:t xml:space="preserve">. </w:t>
      </w:r>
    </w:p>
    <w:p w14:paraId="5560F953" w14:textId="07454E5D" w:rsidR="005F5862" w:rsidRPr="005F5862" w:rsidRDefault="005F5862" w:rsidP="00AC5C38">
      <w:pPr>
        <w:spacing w:after="240"/>
        <w:jc w:val="both"/>
        <w:rPr>
          <w:rFonts w:ascii="Aptos" w:hAnsi="Aptos"/>
          <w:b/>
          <w:bCs/>
          <w:color w:val="000000" w:themeColor="text1"/>
          <w:sz w:val="28"/>
          <w:szCs w:val="28"/>
        </w:rPr>
      </w:pPr>
      <w:r w:rsidRPr="005F5862">
        <w:rPr>
          <w:rFonts w:ascii="Aptos" w:hAnsi="Aptos"/>
          <w:b/>
          <w:bCs/>
          <w:color w:val="000000" w:themeColor="text1"/>
          <w:sz w:val="28"/>
          <w:szCs w:val="28"/>
        </w:rPr>
        <w:t xml:space="preserve">Course Objectives </w:t>
      </w:r>
    </w:p>
    <w:p w14:paraId="54B47E17" w14:textId="734B7608" w:rsidR="005931B9" w:rsidRPr="00E94CA3" w:rsidRDefault="005931B9" w:rsidP="0004676E">
      <w:pPr>
        <w:spacing w:after="240"/>
        <w:rPr>
          <w:rFonts w:ascii="Aptos" w:hAnsi="Aptos"/>
          <w:b/>
          <w:bCs/>
          <w:color w:val="000000" w:themeColor="text1"/>
        </w:rPr>
      </w:pPr>
      <w:r w:rsidRPr="00E94CA3">
        <w:rPr>
          <w:rFonts w:ascii="Aptos" w:hAnsi="Aptos"/>
          <w:color w:val="000000" w:themeColor="text1"/>
        </w:rPr>
        <w:t xml:space="preserve">Students who successfully undertake this course will be able to: </w:t>
      </w:r>
    </w:p>
    <w:p w14:paraId="2B561797" w14:textId="3653C545" w:rsidR="005931B9" w:rsidRPr="009E3ED9" w:rsidRDefault="0032582E" w:rsidP="0004676E">
      <w:pPr>
        <w:pStyle w:val="ListParagraph"/>
        <w:numPr>
          <w:ilvl w:val="0"/>
          <w:numId w:val="1"/>
        </w:numPr>
        <w:spacing w:after="240"/>
        <w:ind w:left="714" w:hanging="357"/>
        <w:contextualSpacing w:val="0"/>
        <w:rPr>
          <w:rFonts w:ascii="Aptos" w:hAnsi="Aptos"/>
          <w:color w:val="000000" w:themeColor="text1"/>
        </w:rPr>
      </w:pPr>
      <w:r w:rsidRPr="009E3ED9">
        <w:rPr>
          <w:rFonts w:ascii="Aptos" w:hAnsi="Aptos"/>
          <w:color w:val="000000" w:themeColor="text1"/>
        </w:rPr>
        <w:t xml:space="preserve">Identify and </w:t>
      </w:r>
      <w:r w:rsidR="005931B9" w:rsidRPr="009E3ED9">
        <w:rPr>
          <w:rFonts w:ascii="Aptos" w:hAnsi="Aptos"/>
          <w:color w:val="000000" w:themeColor="text1"/>
        </w:rPr>
        <w:t xml:space="preserve">describe </w:t>
      </w:r>
      <w:r w:rsidRPr="009E3ED9">
        <w:rPr>
          <w:rFonts w:ascii="Aptos" w:hAnsi="Aptos"/>
          <w:color w:val="000000" w:themeColor="text1"/>
        </w:rPr>
        <w:t xml:space="preserve">a range of key </w:t>
      </w:r>
      <w:r w:rsidR="005931B9" w:rsidRPr="009E3ED9">
        <w:rPr>
          <w:rFonts w:ascii="Aptos" w:hAnsi="Aptos"/>
          <w:color w:val="000000" w:themeColor="text1"/>
        </w:rPr>
        <w:t xml:space="preserve">features of Australia’s culture, history, </w:t>
      </w:r>
      <w:r w:rsidR="006D22CA" w:rsidRPr="009E3ED9">
        <w:rPr>
          <w:rFonts w:ascii="Aptos" w:hAnsi="Aptos"/>
          <w:color w:val="000000" w:themeColor="text1"/>
        </w:rPr>
        <w:t>democracy</w:t>
      </w:r>
      <w:r w:rsidR="005931B9" w:rsidRPr="009E3ED9">
        <w:rPr>
          <w:rFonts w:ascii="Aptos" w:hAnsi="Aptos"/>
          <w:color w:val="000000" w:themeColor="text1"/>
        </w:rPr>
        <w:t xml:space="preserve"> and </w:t>
      </w:r>
      <w:r w:rsidR="006D22CA" w:rsidRPr="009E3ED9">
        <w:rPr>
          <w:rFonts w:ascii="Aptos" w:hAnsi="Aptos"/>
          <w:color w:val="000000" w:themeColor="text1"/>
        </w:rPr>
        <w:t xml:space="preserve">strategic </w:t>
      </w:r>
      <w:r w:rsidR="005931B9" w:rsidRPr="009E3ED9">
        <w:rPr>
          <w:rFonts w:ascii="Aptos" w:hAnsi="Aptos"/>
          <w:color w:val="000000" w:themeColor="text1"/>
        </w:rPr>
        <w:t>outlook</w:t>
      </w:r>
      <w:r w:rsidR="00C82792" w:rsidRPr="009E3ED9">
        <w:rPr>
          <w:rFonts w:ascii="Aptos" w:hAnsi="Aptos"/>
          <w:color w:val="000000" w:themeColor="text1"/>
        </w:rPr>
        <w:t xml:space="preserve"> since the turn of the twentieth century</w:t>
      </w:r>
      <w:r w:rsidR="005931B9" w:rsidRPr="009E3ED9">
        <w:rPr>
          <w:rFonts w:ascii="Aptos" w:hAnsi="Aptos"/>
          <w:color w:val="000000" w:themeColor="text1"/>
        </w:rPr>
        <w:t xml:space="preserve">; </w:t>
      </w:r>
      <w:r w:rsidR="009E3ED9" w:rsidRPr="009E3ED9">
        <w:rPr>
          <w:rFonts w:ascii="Aptos" w:hAnsi="Aptos"/>
          <w:color w:val="000000" w:themeColor="text1"/>
        </w:rPr>
        <w:t>and</w:t>
      </w:r>
    </w:p>
    <w:p w14:paraId="20D3D087" w14:textId="6C373064" w:rsidR="005931B9" w:rsidRPr="009E3ED9" w:rsidRDefault="005931B9" w:rsidP="0004676E">
      <w:pPr>
        <w:pStyle w:val="ListParagraph"/>
        <w:numPr>
          <w:ilvl w:val="0"/>
          <w:numId w:val="1"/>
        </w:numPr>
        <w:spacing w:after="240"/>
        <w:ind w:left="714" w:hanging="357"/>
        <w:contextualSpacing w:val="0"/>
        <w:rPr>
          <w:rFonts w:ascii="Aptos" w:hAnsi="Aptos"/>
          <w:color w:val="000000" w:themeColor="text1"/>
        </w:rPr>
      </w:pPr>
      <w:r w:rsidRPr="009E3ED9">
        <w:rPr>
          <w:rFonts w:ascii="Aptos" w:hAnsi="Aptos"/>
          <w:color w:val="000000" w:themeColor="text1"/>
        </w:rPr>
        <w:lastRenderedPageBreak/>
        <w:t xml:space="preserve">explain and analyse key challenges and opportunities that Australia </w:t>
      </w:r>
      <w:r w:rsidR="009E3ED9" w:rsidRPr="009E3ED9">
        <w:rPr>
          <w:rFonts w:ascii="Aptos" w:hAnsi="Aptos"/>
          <w:color w:val="000000" w:themeColor="text1"/>
        </w:rPr>
        <w:t xml:space="preserve">currently </w:t>
      </w:r>
      <w:r w:rsidRPr="009E3ED9">
        <w:rPr>
          <w:rFonts w:ascii="Aptos" w:hAnsi="Aptos"/>
          <w:color w:val="000000" w:themeColor="text1"/>
        </w:rPr>
        <w:t>faces in its domestic</w:t>
      </w:r>
      <w:r w:rsidR="006D22CA" w:rsidRPr="009E3ED9">
        <w:rPr>
          <w:rFonts w:ascii="Aptos" w:hAnsi="Aptos"/>
          <w:color w:val="000000" w:themeColor="text1"/>
        </w:rPr>
        <w:t xml:space="preserve"> and</w:t>
      </w:r>
      <w:r w:rsidRPr="009E3ED9">
        <w:rPr>
          <w:rFonts w:ascii="Aptos" w:hAnsi="Aptos"/>
          <w:color w:val="000000" w:themeColor="text1"/>
        </w:rPr>
        <w:t xml:space="preserve"> Indo-Pacific contexts</w:t>
      </w:r>
      <w:r w:rsidR="009E3ED9">
        <w:rPr>
          <w:rFonts w:ascii="Aptos" w:hAnsi="Aptos"/>
          <w:color w:val="000000" w:themeColor="text1"/>
        </w:rPr>
        <w:t>.</w:t>
      </w:r>
    </w:p>
    <w:p w14:paraId="57F539FC" w14:textId="605113E8" w:rsidR="000E28F3" w:rsidRDefault="009E3ED9" w:rsidP="009E3ED9">
      <w:pPr>
        <w:spacing w:after="240"/>
        <w:rPr>
          <w:rFonts w:ascii="Aptos" w:hAnsi="Aptos"/>
          <w:color w:val="000000" w:themeColor="text1"/>
        </w:rPr>
      </w:pPr>
      <w:r w:rsidRPr="009E3ED9">
        <w:rPr>
          <w:rFonts w:ascii="Aptos" w:hAnsi="Aptos"/>
          <w:color w:val="000000" w:themeColor="text1"/>
        </w:rPr>
        <w:t xml:space="preserve">Students will also develop their understanding of </w:t>
      </w:r>
      <w:r w:rsidR="005931B9" w:rsidRPr="009E3ED9">
        <w:rPr>
          <w:rFonts w:ascii="Aptos" w:hAnsi="Aptos"/>
          <w:color w:val="000000" w:themeColor="text1"/>
        </w:rPr>
        <w:t xml:space="preserve">the role of </w:t>
      </w:r>
      <w:r w:rsidR="009E18EC" w:rsidRPr="009E3ED9">
        <w:rPr>
          <w:rFonts w:ascii="Aptos" w:hAnsi="Aptos"/>
          <w:color w:val="000000" w:themeColor="text1"/>
        </w:rPr>
        <w:t>imagination</w:t>
      </w:r>
      <w:r w:rsidR="005931B9" w:rsidRPr="009E3ED9">
        <w:rPr>
          <w:rFonts w:ascii="Aptos" w:hAnsi="Aptos"/>
          <w:color w:val="000000" w:themeColor="text1"/>
        </w:rPr>
        <w:t xml:space="preserve"> </w:t>
      </w:r>
      <w:r w:rsidR="006D22CA" w:rsidRPr="009E3ED9">
        <w:rPr>
          <w:rFonts w:ascii="Aptos" w:hAnsi="Aptos"/>
          <w:color w:val="000000" w:themeColor="text1"/>
        </w:rPr>
        <w:t xml:space="preserve">and creativity </w:t>
      </w:r>
      <w:r w:rsidR="005931B9" w:rsidRPr="009E3ED9">
        <w:rPr>
          <w:rFonts w:ascii="Aptos" w:hAnsi="Aptos"/>
          <w:color w:val="000000" w:themeColor="text1"/>
        </w:rPr>
        <w:t xml:space="preserve">in </w:t>
      </w:r>
      <w:r w:rsidR="00B4544F" w:rsidRPr="009E3ED9">
        <w:rPr>
          <w:rFonts w:ascii="Aptos" w:hAnsi="Aptos"/>
          <w:color w:val="000000" w:themeColor="text1"/>
        </w:rPr>
        <w:t>policy</w:t>
      </w:r>
      <w:r w:rsidR="009C74B9">
        <w:rPr>
          <w:rFonts w:ascii="Aptos" w:hAnsi="Aptos"/>
          <w:color w:val="000000" w:themeColor="text1"/>
        </w:rPr>
        <w:t>-making</w:t>
      </w:r>
      <w:r w:rsidR="0052042A">
        <w:rPr>
          <w:rFonts w:ascii="Aptos" w:hAnsi="Aptos"/>
          <w:color w:val="000000" w:themeColor="text1"/>
        </w:rPr>
        <w:t xml:space="preserve"> and strategy</w:t>
      </w:r>
      <w:r w:rsidR="005931B9" w:rsidRPr="009E3ED9">
        <w:rPr>
          <w:rFonts w:ascii="Aptos" w:hAnsi="Aptos"/>
          <w:color w:val="000000" w:themeColor="text1"/>
        </w:rPr>
        <w:t xml:space="preserve">. </w:t>
      </w:r>
    </w:p>
    <w:p w14:paraId="7658C19E" w14:textId="664210DA" w:rsidR="005F5862" w:rsidRPr="005F5862" w:rsidRDefault="005F5862" w:rsidP="005F5862">
      <w:pPr>
        <w:spacing w:after="240"/>
        <w:rPr>
          <w:rFonts w:ascii="Aptos" w:eastAsia="Malgun Gothic" w:hAnsi="Aptos"/>
          <w:color w:val="000000" w:themeColor="text1"/>
        </w:rPr>
      </w:pPr>
      <w:r w:rsidRPr="005F5862">
        <w:rPr>
          <w:rFonts w:asciiTheme="minorHAnsi" w:hAnsiTheme="minorHAnsi"/>
          <w:highlight w:val="yellow"/>
        </w:rPr>
        <w:t xml:space="preserve">Note: this course outline may be subject to change – check </w:t>
      </w:r>
      <w:r w:rsidR="00E134AD">
        <w:rPr>
          <w:rFonts w:asciiTheme="minorHAnsi" w:hAnsiTheme="minorHAnsi"/>
          <w:highlight w:val="yellow"/>
        </w:rPr>
        <w:t xml:space="preserve">SNU </w:t>
      </w:r>
      <w:proofErr w:type="spellStart"/>
      <w:r w:rsidR="00E134AD">
        <w:rPr>
          <w:rFonts w:asciiTheme="minorHAnsi" w:hAnsiTheme="minorHAnsi"/>
          <w:highlight w:val="yellow"/>
        </w:rPr>
        <w:t>eTL</w:t>
      </w:r>
      <w:proofErr w:type="spellEnd"/>
      <w:r w:rsidRPr="005F5862">
        <w:rPr>
          <w:rFonts w:asciiTheme="minorHAnsi" w:hAnsiTheme="minorHAnsi"/>
          <w:highlight w:val="yellow"/>
        </w:rPr>
        <w:t xml:space="preserve"> each week for the most updated information</w:t>
      </w:r>
      <w:r>
        <w:t xml:space="preserve">. </w:t>
      </w:r>
    </w:p>
    <w:p w14:paraId="3FDBFDD5" w14:textId="0FC5C95E" w:rsidR="00A800DE" w:rsidRDefault="005F5862" w:rsidP="0004676E">
      <w:pPr>
        <w:spacing w:after="240"/>
        <w:rPr>
          <w:rFonts w:ascii="Aptos" w:hAnsi="Aptos"/>
          <w:b/>
          <w:bCs/>
          <w:color w:val="000000" w:themeColor="text1"/>
          <w:sz w:val="28"/>
          <w:szCs w:val="28"/>
        </w:rPr>
      </w:pPr>
      <w:r>
        <w:rPr>
          <w:rFonts w:ascii="Aptos" w:hAnsi="Aptos"/>
          <w:b/>
          <w:bCs/>
          <w:color w:val="000000" w:themeColor="text1"/>
          <w:sz w:val="28"/>
          <w:szCs w:val="28"/>
        </w:rPr>
        <w:t xml:space="preserve">Course </w:t>
      </w:r>
      <w:proofErr w:type="gramStart"/>
      <w:r>
        <w:rPr>
          <w:rFonts w:ascii="Aptos" w:hAnsi="Aptos"/>
          <w:b/>
          <w:bCs/>
          <w:color w:val="000000" w:themeColor="text1"/>
          <w:sz w:val="28"/>
          <w:szCs w:val="28"/>
        </w:rPr>
        <w:t xml:space="preserve">Requirements </w:t>
      </w:r>
      <w:r w:rsidR="00420199" w:rsidRPr="00E94CA3">
        <w:rPr>
          <w:rFonts w:ascii="Aptos" w:hAnsi="Aptos"/>
          <w:b/>
          <w:bCs/>
          <w:color w:val="000000" w:themeColor="text1"/>
          <w:sz w:val="28"/>
          <w:szCs w:val="28"/>
        </w:rPr>
        <w:t xml:space="preserve"> </w:t>
      </w:r>
      <w:r>
        <w:rPr>
          <w:rFonts w:ascii="Aptos" w:hAnsi="Aptos"/>
          <w:b/>
          <w:bCs/>
          <w:color w:val="000000" w:themeColor="text1"/>
          <w:sz w:val="28"/>
          <w:szCs w:val="28"/>
        </w:rPr>
        <w:t>/</w:t>
      </w:r>
      <w:proofErr w:type="gramEnd"/>
      <w:r>
        <w:rPr>
          <w:rFonts w:ascii="Aptos" w:hAnsi="Aptos"/>
          <w:b/>
          <w:bCs/>
          <w:color w:val="000000" w:themeColor="text1"/>
          <w:sz w:val="28"/>
          <w:szCs w:val="28"/>
        </w:rPr>
        <w:t xml:space="preserve"> Assessment</w:t>
      </w:r>
      <w:r w:rsidR="00E134AD">
        <w:rPr>
          <w:rFonts w:ascii="Aptos" w:hAnsi="Aptos"/>
          <w:b/>
          <w:bCs/>
          <w:color w:val="000000" w:themeColor="text1"/>
          <w:sz w:val="28"/>
          <w:szCs w:val="28"/>
        </w:rPr>
        <w:t>s</w:t>
      </w:r>
      <w:r>
        <w:rPr>
          <w:rFonts w:ascii="Aptos" w:hAnsi="Aptos"/>
          <w:b/>
          <w:bCs/>
          <w:color w:val="000000" w:themeColor="text1"/>
          <w:sz w:val="28"/>
          <w:szCs w:val="28"/>
        </w:rPr>
        <w:t xml:space="preserve"> </w:t>
      </w:r>
    </w:p>
    <w:p w14:paraId="4896A2CC" w14:textId="0D75BA07" w:rsidR="004225DD" w:rsidRPr="004225DD" w:rsidRDefault="004225DD" w:rsidP="005E6F17">
      <w:pPr>
        <w:pStyle w:val="ListParagraph"/>
        <w:numPr>
          <w:ilvl w:val="0"/>
          <w:numId w:val="9"/>
        </w:numPr>
        <w:spacing w:after="120"/>
        <w:ind w:left="357" w:hanging="357"/>
        <w:contextualSpacing w:val="0"/>
        <w:rPr>
          <w:rFonts w:ascii="Aptos" w:hAnsi="Aptos"/>
          <w:color w:val="000000" w:themeColor="text1"/>
        </w:rPr>
      </w:pPr>
      <w:r w:rsidRPr="004225DD">
        <w:rPr>
          <w:rFonts w:ascii="Aptos" w:hAnsi="Aptos"/>
          <w:color w:val="000000" w:themeColor="text1"/>
        </w:rPr>
        <w:t>CLASS PARTICIPATION</w:t>
      </w:r>
      <w:r w:rsidR="00227D16">
        <w:rPr>
          <w:rFonts w:ascii="Aptos" w:hAnsi="Aptos"/>
          <w:color w:val="000000" w:themeColor="text1"/>
        </w:rPr>
        <w:tab/>
      </w:r>
      <w:r w:rsidR="00227D16">
        <w:rPr>
          <w:rFonts w:ascii="Aptos" w:hAnsi="Aptos"/>
          <w:color w:val="000000" w:themeColor="text1"/>
        </w:rPr>
        <w:tab/>
      </w:r>
      <w:r w:rsidR="00227D16">
        <w:rPr>
          <w:rFonts w:ascii="Aptos" w:hAnsi="Aptos"/>
          <w:color w:val="000000" w:themeColor="text1"/>
        </w:rPr>
        <w:tab/>
      </w:r>
      <w:r w:rsidR="00227D16">
        <w:rPr>
          <w:rFonts w:ascii="Aptos" w:hAnsi="Aptos"/>
          <w:color w:val="000000" w:themeColor="text1"/>
        </w:rPr>
        <w:tab/>
      </w:r>
      <w:r w:rsidR="00227D16">
        <w:rPr>
          <w:rFonts w:ascii="Aptos" w:hAnsi="Aptos"/>
          <w:color w:val="000000" w:themeColor="text1"/>
        </w:rPr>
        <w:tab/>
      </w:r>
      <w:r w:rsidR="00227D16">
        <w:rPr>
          <w:rFonts w:ascii="Aptos" w:hAnsi="Aptos"/>
          <w:color w:val="000000" w:themeColor="text1"/>
        </w:rPr>
        <w:tab/>
      </w:r>
      <w:r w:rsidR="00227D16">
        <w:rPr>
          <w:rFonts w:ascii="Aptos" w:hAnsi="Aptos"/>
          <w:color w:val="000000" w:themeColor="text1"/>
        </w:rPr>
        <w:tab/>
      </w:r>
      <w:r w:rsidR="00227D16">
        <w:rPr>
          <w:rFonts w:ascii="Aptos" w:hAnsi="Aptos"/>
          <w:color w:val="000000" w:themeColor="text1"/>
        </w:rPr>
        <w:tab/>
      </w:r>
      <w:r w:rsidR="00227D16" w:rsidRPr="004225DD">
        <w:rPr>
          <w:rFonts w:ascii="Aptos" w:hAnsi="Aptos"/>
          <w:color w:val="000000" w:themeColor="text1"/>
        </w:rPr>
        <w:t>2</w:t>
      </w:r>
      <w:r w:rsidR="00E11DD1">
        <w:rPr>
          <w:rFonts w:ascii="Aptos" w:hAnsi="Aptos"/>
          <w:color w:val="000000" w:themeColor="text1"/>
        </w:rPr>
        <w:t>0</w:t>
      </w:r>
      <w:r w:rsidR="00227D16" w:rsidRPr="004225DD">
        <w:rPr>
          <w:rFonts w:ascii="Aptos" w:hAnsi="Aptos"/>
          <w:color w:val="000000" w:themeColor="text1"/>
        </w:rPr>
        <w:t xml:space="preserve">% </w:t>
      </w:r>
      <w:r w:rsidRPr="004225DD">
        <w:rPr>
          <w:rFonts w:ascii="Aptos" w:hAnsi="Aptos"/>
          <w:color w:val="000000" w:themeColor="text1"/>
        </w:rPr>
        <w:t xml:space="preserve"> </w:t>
      </w:r>
      <w:r w:rsidR="00227D16">
        <w:rPr>
          <w:rFonts w:ascii="Aptos" w:hAnsi="Aptos"/>
          <w:color w:val="000000" w:themeColor="text1"/>
        </w:rPr>
        <w:t xml:space="preserve"> </w:t>
      </w:r>
    </w:p>
    <w:p w14:paraId="733E49D3" w14:textId="302D485D" w:rsidR="004225DD" w:rsidRPr="004225DD" w:rsidRDefault="004225DD" w:rsidP="005E6F17">
      <w:pPr>
        <w:pStyle w:val="ListParagraph"/>
        <w:numPr>
          <w:ilvl w:val="0"/>
          <w:numId w:val="9"/>
        </w:numPr>
        <w:spacing w:after="120"/>
        <w:ind w:left="357" w:hanging="357"/>
        <w:contextualSpacing w:val="0"/>
        <w:rPr>
          <w:rFonts w:ascii="Aptos" w:hAnsi="Aptos"/>
          <w:color w:val="000000" w:themeColor="text1"/>
        </w:rPr>
      </w:pPr>
      <w:r w:rsidRPr="004225DD">
        <w:rPr>
          <w:rFonts w:ascii="Aptos" w:hAnsi="Aptos"/>
          <w:color w:val="000000" w:themeColor="text1"/>
        </w:rPr>
        <w:t>SHORT WRITTEN RESPONSES (</w:t>
      </w:r>
      <w:r w:rsidR="00227D16">
        <w:rPr>
          <w:rFonts w:ascii="Aptos" w:hAnsi="Aptos"/>
          <w:color w:val="000000" w:themeColor="text1"/>
        </w:rPr>
        <w:t>4</w:t>
      </w:r>
      <w:r w:rsidRPr="004225DD">
        <w:rPr>
          <w:rFonts w:ascii="Aptos" w:hAnsi="Aptos"/>
          <w:color w:val="000000" w:themeColor="text1"/>
        </w:rPr>
        <w:t xml:space="preserve"> x 10%; </w:t>
      </w:r>
      <w:r w:rsidR="00007829">
        <w:rPr>
          <w:rFonts w:ascii="Aptos" w:hAnsi="Aptos"/>
          <w:color w:val="000000" w:themeColor="text1"/>
        </w:rPr>
        <w:t>5</w:t>
      </w:r>
      <w:r w:rsidRPr="004225DD">
        <w:rPr>
          <w:rFonts w:ascii="Aptos" w:hAnsi="Aptos"/>
          <w:color w:val="000000" w:themeColor="text1"/>
        </w:rPr>
        <w:t>00 word</w:t>
      </w:r>
      <w:r w:rsidR="00007829">
        <w:rPr>
          <w:rFonts w:ascii="Aptos" w:hAnsi="Aptos"/>
          <w:color w:val="000000" w:themeColor="text1"/>
        </w:rPr>
        <w:t>s + references</w:t>
      </w:r>
      <w:r w:rsidRPr="004225DD">
        <w:rPr>
          <w:rFonts w:ascii="Aptos" w:hAnsi="Aptos"/>
          <w:color w:val="000000" w:themeColor="text1"/>
        </w:rPr>
        <w:t xml:space="preserve">) </w:t>
      </w:r>
      <w:r w:rsidR="00227D16">
        <w:rPr>
          <w:rFonts w:ascii="Aptos" w:hAnsi="Aptos"/>
          <w:color w:val="000000" w:themeColor="text1"/>
        </w:rPr>
        <w:tab/>
      </w:r>
      <w:r w:rsidR="00007829">
        <w:rPr>
          <w:rFonts w:ascii="Aptos" w:hAnsi="Aptos"/>
          <w:color w:val="000000" w:themeColor="text1"/>
        </w:rPr>
        <w:tab/>
      </w:r>
      <w:r w:rsidR="00227D16">
        <w:rPr>
          <w:rFonts w:ascii="Aptos" w:hAnsi="Aptos"/>
          <w:color w:val="000000" w:themeColor="text1"/>
        </w:rPr>
        <w:t>4</w:t>
      </w:r>
      <w:r w:rsidR="00227D16" w:rsidRPr="004225DD">
        <w:rPr>
          <w:rFonts w:ascii="Aptos" w:hAnsi="Aptos"/>
          <w:color w:val="000000" w:themeColor="text1"/>
        </w:rPr>
        <w:t>0%</w:t>
      </w:r>
    </w:p>
    <w:p w14:paraId="3933D5FE" w14:textId="368E27DA" w:rsidR="00E11DD1" w:rsidRDefault="00007829" w:rsidP="005E6F17">
      <w:pPr>
        <w:pStyle w:val="ListParagraph"/>
        <w:numPr>
          <w:ilvl w:val="0"/>
          <w:numId w:val="9"/>
        </w:numPr>
        <w:spacing w:after="240"/>
        <w:ind w:left="357" w:hanging="357"/>
        <w:contextualSpacing w:val="0"/>
        <w:rPr>
          <w:rFonts w:ascii="Aptos" w:hAnsi="Aptos"/>
          <w:color w:val="000000" w:themeColor="text1"/>
        </w:rPr>
      </w:pPr>
      <w:r>
        <w:rPr>
          <w:rFonts w:ascii="Aptos" w:hAnsi="Aptos"/>
          <w:color w:val="000000" w:themeColor="text1"/>
        </w:rPr>
        <w:t>PRESENTATION AND FINAL PAPER (</w:t>
      </w:r>
      <w:r w:rsidR="00BC11CC">
        <w:rPr>
          <w:rFonts w:ascii="Aptos" w:hAnsi="Aptos"/>
          <w:color w:val="000000" w:themeColor="text1"/>
        </w:rPr>
        <w:t>1</w:t>
      </w:r>
      <w:r w:rsidR="00EA1361">
        <w:rPr>
          <w:rFonts w:ascii="Aptos" w:hAnsi="Aptos"/>
          <w:color w:val="000000" w:themeColor="text1"/>
        </w:rPr>
        <w:t>,</w:t>
      </w:r>
      <w:r w:rsidR="00BC11CC">
        <w:rPr>
          <w:rFonts w:ascii="Aptos" w:hAnsi="Aptos"/>
          <w:color w:val="000000" w:themeColor="text1"/>
        </w:rPr>
        <w:t>500 words + references</w:t>
      </w:r>
      <w:r w:rsidR="00227D16">
        <w:rPr>
          <w:rFonts w:ascii="Aptos" w:hAnsi="Aptos"/>
          <w:color w:val="000000" w:themeColor="text1"/>
        </w:rPr>
        <w:t>)</w:t>
      </w:r>
      <w:r w:rsidR="00227D16">
        <w:rPr>
          <w:rFonts w:ascii="Aptos" w:hAnsi="Aptos"/>
          <w:color w:val="000000" w:themeColor="text1"/>
        </w:rPr>
        <w:tab/>
      </w:r>
      <w:r w:rsidR="00BC11CC">
        <w:rPr>
          <w:rFonts w:ascii="Aptos" w:hAnsi="Aptos"/>
          <w:color w:val="000000" w:themeColor="text1"/>
        </w:rPr>
        <w:tab/>
        <w:t>40</w:t>
      </w:r>
      <w:r w:rsidR="00227D16" w:rsidRPr="004225DD">
        <w:rPr>
          <w:rFonts w:ascii="Aptos" w:hAnsi="Aptos"/>
          <w:color w:val="000000" w:themeColor="text1"/>
        </w:rPr>
        <w:t xml:space="preserve">% </w:t>
      </w:r>
    </w:p>
    <w:p w14:paraId="40F996C1" w14:textId="4347EBF4" w:rsidR="004225DD" w:rsidRPr="00E11DD1" w:rsidRDefault="004225DD" w:rsidP="00E11DD1">
      <w:pPr>
        <w:spacing w:after="240"/>
        <w:rPr>
          <w:rFonts w:ascii="Aptos" w:hAnsi="Aptos"/>
          <w:color w:val="000000" w:themeColor="text1"/>
        </w:rPr>
      </w:pPr>
      <w:r w:rsidRPr="00E11DD1">
        <w:rPr>
          <w:rFonts w:ascii="Aptos" w:hAnsi="Aptos"/>
          <w:color w:val="000000" w:themeColor="text1"/>
        </w:rPr>
        <w:t>Here is the assessment in more detail:</w:t>
      </w:r>
    </w:p>
    <w:p w14:paraId="4064C573" w14:textId="3501E0E3" w:rsidR="00382093" w:rsidRPr="004225DD" w:rsidRDefault="00C649AB" w:rsidP="005E6F17">
      <w:pPr>
        <w:pStyle w:val="ListParagraph"/>
        <w:numPr>
          <w:ilvl w:val="0"/>
          <w:numId w:val="12"/>
        </w:numPr>
        <w:spacing w:after="240"/>
        <w:ind w:left="357" w:hanging="357"/>
        <w:contextualSpacing w:val="0"/>
        <w:rPr>
          <w:rFonts w:ascii="Aptos" w:hAnsi="Aptos"/>
          <w:color w:val="000000" w:themeColor="text1"/>
        </w:rPr>
      </w:pPr>
      <w:r>
        <w:rPr>
          <w:rFonts w:ascii="Aptos" w:hAnsi="Aptos"/>
          <w:b/>
          <w:bCs/>
          <w:color w:val="000000" w:themeColor="text1"/>
        </w:rPr>
        <w:t>20</w:t>
      </w:r>
      <w:r w:rsidR="00CE131D" w:rsidRPr="004225DD">
        <w:rPr>
          <w:rFonts w:ascii="Aptos" w:hAnsi="Aptos"/>
          <w:b/>
          <w:bCs/>
          <w:color w:val="000000" w:themeColor="text1"/>
        </w:rPr>
        <w:t xml:space="preserve">% </w:t>
      </w:r>
      <w:r w:rsidR="00382093" w:rsidRPr="004225DD">
        <w:rPr>
          <w:rFonts w:ascii="Aptos" w:hAnsi="Aptos"/>
          <w:b/>
          <w:bCs/>
          <w:color w:val="000000" w:themeColor="text1"/>
        </w:rPr>
        <w:t>CLASS PARTICIPATION</w:t>
      </w:r>
      <w:r w:rsidR="004225DD" w:rsidRPr="004225DD">
        <w:rPr>
          <w:rFonts w:ascii="Aptos" w:hAnsi="Aptos"/>
          <w:color w:val="000000" w:themeColor="text1"/>
        </w:rPr>
        <w:t xml:space="preserve">: </w:t>
      </w:r>
      <w:r w:rsidR="00382093" w:rsidRPr="004225DD">
        <w:rPr>
          <w:rFonts w:ascii="Aptos" w:hAnsi="Aptos"/>
          <w:color w:val="000000" w:themeColor="text1"/>
        </w:rPr>
        <w:t xml:space="preserve"> </w:t>
      </w:r>
    </w:p>
    <w:p w14:paraId="06ADD723" w14:textId="522D38D0" w:rsidR="00F00070" w:rsidRPr="0068145C" w:rsidRDefault="00924AE1" w:rsidP="00BC11CC">
      <w:pPr>
        <w:spacing w:after="240"/>
        <w:rPr>
          <w:rFonts w:ascii="Aptos" w:hAnsi="Aptos"/>
          <w:color w:val="000000" w:themeColor="text1"/>
        </w:rPr>
      </w:pPr>
      <w:r w:rsidRPr="0068145C">
        <w:rPr>
          <w:rFonts w:ascii="Aptos" w:hAnsi="Aptos"/>
          <w:color w:val="000000" w:themeColor="text1"/>
        </w:rPr>
        <w:t>Students are expected to</w:t>
      </w:r>
      <w:r w:rsidR="007471ED" w:rsidRPr="0068145C">
        <w:rPr>
          <w:rFonts w:ascii="Aptos" w:hAnsi="Aptos"/>
          <w:color w:val="000000" w:themeColor="text1"/>
        </w:rPr>
        <w:t xml:space="preserve">: </w:t>
      </w:r>
    </w:p>
    <w:p w14:paraId="6BB14739" w14:textId="117F021C" w:rsidR="00F00070" w:rsidRDefault="00924AE1" w:rsidP="005E6F17">
      <w:pPr>
        <w:pStyle w:val="ListParagraph"/>
        <w:numPr>
          <w:ilvl w:val="0"/>
          <w:numId w:val="40"/>
        </w:numPr>
        <w:spacing w:after="240"/>
        <w:contextualSpacing w:val="0"/>
        <w:rPr>
          <w:rFonts w:ascii="Aptos" w:hAnsi="Aptos"/>
          <w:color w:val="000000" w:themeColor="text1"/>
        </w:rPr>
      </w:pPr>
      <w:r w:rsidRPr="004225DD">
        <w:rPr>
          <w:rFonts w:ascii="Aptos" w:hAnsi="Aptos"/>
          <w:color w:val="000000" w:themeColor="text1"/>
        </w:rPr>
        <w:t xml:space="preserve">attend all classes unless there is a compelling </w:t>
      </w:r>
      <w:r w:rsidR="00E57565">
        <w:rPr>
          <w:rFonts w:ascii="Aptos" w:hAnsi="Aptos"/>
          <w:color w:val="000000" w:themeColor="text1"/>
        </w:rPr>
        <w:t xml:space="preserve">and documented </w:t>
      </w:r>
      <w:r w:rsidRPr="004225DD">
        <w:rPr>
          <w:rFonts w:ascii="Aptos" w:hAnsi="Aptos"/>
          <w:color w:val="000000" w:themeColor="text1"/>
        </w:rPr>
        <w:t>reason</w:t>
      </w:r>
      <w:r w:rsidR="00405F34">
        <w:rPr>
          <w:rFonts w:ascii="Aptos" w:hAnsi="Aptos"/>
          <w:color w:val="000000" w:themeColor="text1"/>
        </w:rPr>
        <w:t>;</w:t>
      </w:r>
    </w:p>
    <w:p w14:paraId="7EC67C13" w14:textId="2B96D60C" w:rsidR="00F00070" w:rsidRDefault="007E2D6E" w:rsidP="005E6F17">
      <w:pPr>
        <w:pStyle w:val="ListParagraph"/>
        <w:numPr>
          <w:ilvl w:val="0"/>
          <w:numId w:val="40"/>
        </w:numPr>
        <w:spacing w:after="240"/>
        <w:contextualSpacing w:val="0"/>
        <w:rPr>
          <w:rFonts w:ascii="Aptos" w:hAnsi="Aptos"/>
          <w:color w:val="000000" w:themeColor="text1"/>
        </w:rPr>
      </w:pPr>
      <w:r>
        <w:rPr>
          <w:rFonts w:ascii="Aptos" w:hAnsi="Aptos"/>
          <w:color w:val="000000" w:themeColor="text1"/>
        </w:rPr>
        <w:t xml:space="preserve">attend the Australian Embassy visit </w:t>
      </w:r>
      <w:r w:rsidR="003229F5">
        <w:rPr>
          <w:rFonts w:ascii="Aptos" w:hAnsi="Aptos"/>
          <w:color w:val="000000" w:themeColor="text1"/>
        </w:rPr>
        <w:t xml:space="preserve">on Friday September </w:t>
      </w:r>
      <w:r w:rsidR="004D0052">
        <w:rPr>
          <w:rFonts w:ascii="Aptos" w:hAnsi="Aptos"/>
          <w:color w:val="000000" w:themeColor="text1"/>
        </w:rPr>
        <w:t xml:space="preserve">12 </w:t>
      </w:r>
      <w:r w:rsidR="003229F5">
        <w:rPr>
          <w:rFonts w:ascii="Aptos" w:hAnsi="Aptos"/>
          <w:color w:val="000000" w:themeColor="text1"/>
        </w:rPr>
        <w:t>(Week</w:t>
      </w:r>
      <w:r w:rsidR="0068145C">
        <w:rPr>
          <w:rFonts w:ascii="Aptos" w:hAnsi="Aptos"/>
          <w:color w:val="000000" w:themeColor="text1"/>
        </w:rPr>
        <w:t xml:space="preserve"> </w:t>
      </w:r>
      <w:r w:rsidR="003229F5">
        <w:rPr>
          <w:rFonts w:ascii="Aptos" w:hAnsi="Aptos"/>
          <w:color w:val="000000" w:themeColor="text1"/>
        </w:rPr>
        <w:t>2);</w:t>
      </w:r>
    </w:p>
    <w:p w14:paraId="4D94E74E" w14:textId="09AC24AC" w:rsidR="0005361C" w:rsidRDefault="0005361C" w:rsidP="005E6F17">
      <w:pPr>
        <w:pStyle w:val="ListParagraph"/>
        <w:numPr>
          <w:ilvl w:val="0"/>
          <w:numId w:val="40"/>
        </w:numPr>
        <w:spacing w:after="240"/>
        <w:contextualSpacing w:val="0"/>
        <w:rPr>
          <w:rFonts w:ascii="Aptos" w:hAnsi="Aptos"/>
          <w:color w:val="000000" w:themeColor="text1"/>
        </w:rPr>
      </w:pPr>
      <w:r>
        <w:rPr>
          <w:rFonts w:ascii="Aptos" w:hAnsi="Aptos"/>
          <w:color w:val="000000" w:themeColor="text1"/>
        </w:rPr>
        <w:t xml:space="preserve">attend the Global Prominence seminar by </w:t>
      </w:r>
      <w:r w:rsidR="004D0052">
        <w:rPr>
          <w:rFonts w:ascii="Aptos" w:hAnsi="Aptos"/>
          <w:color w:val="000000" w:themeColor="text1"/>
        </w:rPr>
        <w:t xml:space="preserve">Dr </w:t>
      </w:r>
      <w:r>
        <w:rPr>
          <w:rFonts w:ascii="Aptos" w:hAnsi="Aptos"/>
          <w:color w:val="000000" w:themeColor="text1"/>
        </w:rPr>
        <w:t xml:space="preserve">Richard Murray on Wed September </w:t>
      </w:r>
      <w:r w:rsidR="004D0052">
        <w:rPr>
          <w:rFonts w:ascii="Aptos" w:hAnsi="Aptos"/>
          <w:color w:val="000000" w:themeColor="text1"/>
        </w:rPr>
        <w:t xml:space="preserve">29 </w:t>
      </w:r>
      <w:r>
        <w:rPr>
          <w:rFonts w:ascii="Aptos" w:hAnsi="Aptos"/>
          <w:color w:val="000000" w:themeColor="text1"/>
        </w:rPr>
        <w:t>(Week 9);</w:t>
      </w:r>
    </w:p>
    <w:p w14:paraId="6DEF322C" w14:textId="170AD58D" w:rsidR="003229F5" w:rsidRDefault="003229F5" w:rsidP="005E6F17">
      <w:pPr>
        <w:pStyle w:val="ListParagraph"/>
        <w:numPr>
          <w:ilvl w:val="0"/>
          <w:numId w:val="40"/>
        </w:numPr>
        <w:spacing w:after="240"/>
        <w:contextualSpacing w:val="0"/>
        <w:rPr>
          <w:rFonts w:ascii="Aptos" w:hAnsi="Aptos"/>
          <w:color w:val="000000" w:themeColor="text1"/>
        </w:rPr>
      </w:pPr>
      <w:r>
        <w:rPr>
          <w:rFonts w:ascii="Aptos" w:hAnsi="Aptos"/>
          <w:color w:val="000000" w:themeColor="text1"/>
        </w:rPr>
        <w:t xml:space="preserve">attend the full-day symposium on Thursday October </w:t>
      </w:r>
      <w:r w:rsidR="004D0052">
        <w:rPr>
          <w:rFonts w:ascii="Aptos" w:hAnsi="Aptos"/>
          <w:color w:val="000000" w:themeColor="text1"/>
        </w:rPr>
        <w:t xml:space="preserve">30 </w:t>
      </w:r>
      <w:r>
        <w:rPr>
          <w:rFonts w:ascii="Aptos" w:hAnsi="Aptos"/>
          <w:color w:val="000000" w:themeColor="text1"/>
        </w:rPr>
        <w:t>(scheduled instead of the Week 9 class) and ask at least one question during the Q</w:t>
      </w:r>
      <w:r w:rsidR="005710CB">
        <w:rPr>
          <w:rFonts w:ascii="Aptos" w:hAnsi="Aptos"/>
          <w:color w:val="000000" w:themeColor="text1"/>
        </w:rPr>
        <w:t>&amp;A at the end of the sessions;</w:t>
      </w:r>
      <w:r w:rsidR="00426F28">
        <w:rPr>
          <w:rFonts w:ascii="Aptos" w:hAnsi="Aptos"/>
          <w:color w:val="000000" w:themeColor="text1"/>
        </w:rPr>
        <w:t xml:space="preserve"> and</w:t>
      </w:r>
    </w:p>
    <w:p w14:paraId="34177347" w14:textId="3DF4962D" w:rsidR="00952471" w:rsidRDefault="00952471" w:rsidP="005E6F17">
      <w:pPr>
        <w:pStyle w:val="ListParagraph"/>
        <w:numPr>
          <w:ilvl w:val="0"/>
          <w:numId w:val="40"/>
        </w:numPr>
        <w:spacing w:after="240"/>
        <w:contextualSpacing w:val="0"/>
        <w:rPr>
          <w:rFonts w:ascii="Aptos" w:hAnsi="Aptos"/>
          <w:color w:val="000000" w:themeColor="text1"/>
        </w:rPr>
      </w:pPr>
      <w:r w:rsidRPr="007E2D6E">
        <w:rPr>
          <w:rFonts w:ascii="Aptos" w:hAnsi="Aptos"/>
          <w:color w:val="000000" w:themeColor="text1"/>
        </w:rPr>
        <w:t>do all required readings and to contribute constructively to class discussion and activitie</w:t>
      </w:r>
      <w:r w:rsidR="00096D9A">
        <w:rPr>
          <w:rFonts w:ascii="Aptos" w:hAnsi="Aptos"/>
          <w:color w:val="000000" w:themeColor="text1"/>
        </w:rPr>
        <w:t xml:space="preserve">s in ways that are informed by these readings and the class content. </w:t>
      </w:r>
    </w:p>
    <w:p w14:paraId="45C9027F" w14:textId="31D706ED" w:rsidR="00592DE3" w:rsidRPr="00592DE3" w:rsidRDefault="00592DE3" w:rsidP="00BC11CC">
      <w:pPr>
        <w:spacing w:after="240"/>
        <w:rPr>
          <w:rFonts w:ascii="Aptos" w:hAnsi="Aptos"/>
          <w:color w:val="000000" w:themeColor="text1"/>
        </w:rPr>
      </w:pPr>
      <w:r>
        <w:rPr>
          <w:rFonts w:ascii="Aptos" w:hAnsi="Aptos"/>
          <w:color w:val="000000" w:themeColor="text1"/>
        </w:rPr>
        <w:t xml:space="preserve">(Note: there </w:t>
      </w:r>
      <w:r w:rsidR="00EB4837">
        <w:rPr>
          <w:rFonts w:ascii="Aptos" w:hAnsi="Aptos"/>
          <w:color w:val="000000" w:themeColor="text1"/>
        </w:rPr>
        <w:t>in</w:t>
      </w:r>
      <w:r>
        <w:rPr>
          <w:rFonts w:ascii="Aptos" w:hAnsi="Aptos"/>
          <w:color w:val="000000" w:themeColor="text1"/>
        </w:rPr>
        <w:t xml:space="preserve"> no class in Week </w:t>
      </w:r>
      <w:r w:rsidR="004A7934">
        <w:rPr>
          <w:rFonts w:ascii="Aptos" w:hAnsi="Aptos"/>
          <w:color w:val="000000" w:themeColor="text1"/>
        </w:rPr>
        <w:t>6 due to Chuseok Week</w:t>
      </w:r>
      <w:r w:rsidR="00EB4837">
        <w:rPr>
          <w:rFonts w:ascii="Aptos" w:hAnsi="Aptos"/>
          <w:color w:val="000000" w:themeColor="text1"/>
        </w:rPr>
        <w:t xml:space="preserve"> and no class in Week 9. Th</w:t>
      </w:r>
      <w:r w:rsidR="004A7934">
        <w:rPr>
          <w:rFonts w:ascii="Aptos" w:hAnsi="Aptos"/>
          <w:color w:val="000000" w:themeColor="text1"/>
        </w:rPr>
        <w:t>e extra events noted a</w:t>
      </w:r>
      <w:r w:rsidR="00EB4837">
        <w:rPr>
          <w:rFonts w:ascii="Aptos" w:hAnsi="Aptos"/>
          <w:color w:val="000000" w:themeColor="text1"/>
        </w:rPr>
        <w:t>bove replace class time in those weeks).</w:t>
      </w:r>
    </w:p>
    <w:p w14:paraId="555EF5DD" w14:textId="6F64FD81" w:rsidR="006B6051" w:rsidRPr="0068145C" w:rsidRDefault="00426F28" w:rsidP="00BC11CC">
      <w:pPr>
        <w:spacing w:after="240"/>
        <w:rPr>
          <w:rFonts w:ascii="Aptos" w:hAnsi="Aptos"/>
          <w:color w:val="000000" w:themeColor="text1"/>
        </w:rPr>
      </w:pPr>
      <w:r w:rsidRPr="0068145C">
        <w:rPr>
          <w:rFonts w:ascii="Aptos" w:hAnsi="Aptos"/>
          <w:b/>
          <w:bCs/>
          <w:i/>
          <w:iCs/>
          <w:color w:val="000000" w:themeColor="text1"/>
        </w:rPr>
        <w:t>Global Prominence Seminar (5% credit)</w:t>
      </w:r>
      <w:r w:rsidRPr="0068145C">
        <w:rPr>
          <w:rFonts w:ascii="Aptos" w:hAnsi="Aptos"/>
          <w:color w:val="000000" w:themeColor="text1"/>
        </w:rPr>
        <w:t xml:space="preserve">: </w:t>
      </w:r>
      <w:r w:rsidR="007D2CFC" w:rsidRPr="0068145C">
        <w:rPr>
          <w:rFonts w:ascii="Aptos" w:hAnsi="Aptos"/>
          <w:color w:val="000000" w:themeColor="text1"/>
        </w:rPr>
        <w:t xml:space="preserve">Students </w:t>
      </w:r>
      <w:r w:rsidR="00AF0405" w:rsidRPr="0068145C">
        <w:rPr>
          <w:rFonts w:ascii="Aptos" w:hAnsi="Aptos"/>
          <w:color w:val="000000" w:themeColor="text1"/>
        </w:rPr>
        <w:t xml:space="preserve">will automatically receive full marks for a further 5% of their participation mark if they attend the </w:t>
      </w:r>
      <w:r w:rsidR="007D2CFC" w:rsidRPr="0068145C">
        <w:rPr>
          <w:rFonts w:ascii="Aptos" w:hAnsi="Aptos"/>
          <w:color w:val="000000" w:themeColor="text1"/>
        </w:rPr>
        <w:t xml:space="preserve">Global Prominence seminar by </w:t>
      </w:r>
      <w:r w:rsidR="00E11DD1">
        <w:rPr>
          <w:rFonts w:ascii="Aptos" w:hAnsi="Aptos"/>
          <w:color w:val="000000" w:themeColor="text1"/>
        </w:rPr>
        <w:t xml:space="preserve">Dr </w:t>
      </w:r>
      <w:r w:rsidR="007D2CFC" w:rsidRPr="0068145C">
        <w:rPr>
          <w:rFonts w:ascii="Aptos" w:hAnsi="Aptos"/>
          <w:color w:val="000000" w:themeColor="text1"/>
        </w:rPr>
        <w:t>Richard Murray</w:t>
      </w:r>
      <w:r w:rsidR="006B6051" w:rsidRPr="0068145C">
        <w:rPr>
          <w:rFonts w:ascii="Aptos" w:hAnsi="Aptos"/>
          <w:color w:val="000000" w:themeColor="text1"/>
        </w:rPr>
        <w:t xml:space="preserve">. </w:t>
      </w:r>
    </w:p>
    <w:p w14:paraId="636E72B5" w14:textId="0AFE5E3C" w:rsidR="00426F28" w:rsidRPr="0068145C" w:rsidRDefault="00426F28" w:rsidP="00BC11CC">
      <w:pPr>
        <w:spacing w:after="240"/>
        <w:rPr>
          <w:rFonts w:ascii="Aptos" w:hAnsi="Aptos"/>
          <w:color w:val="000000" w:themeColor="text1"/>
        </w:rPr>
      </w:pPr>
      <w:r w:rsidRPr="0068145C">
        <w:rPr>
          <w:rFonts w:ascii="Aptos" w:hAnsi="Aptos"/>
          <w:b/>
          <w:bCs/>
          <w:i/>
          <w:iCs/>
          <w:color w:val="000000" w:themeColor="text1"/>
        </w:rPr>
        <w:t>Symposium (5% credit):</w:t>
      </w:r>
      <w:r w:rsidRPr="0068145C">
        <w:rPr>
          <w:rFonts w:ascii="Aptos" w:hAnsi="Aptos"/>
          <w:color w:val="000000" w:themeColor="text1"/>
        </w:rPr>
        <w:t xml:space="preserve"> Students will automatically receive full marks for 5% of their participation mark if they attend the attend the full-day symposium on 30 September and ask </w:t>
      </w:r>
      <w:r w:rsidR="00E11DD1">
        <w:rPr>
          <w:rFonts w:ascii="Aptos" w:hAnsi="Aptos"/>
          <w:color w:val="000000" w:themeColor="text1"/>
        </w:rPr>
        <w:t>a</w:t>
      </w:r>
      <w:r w:rsidRPr="0068145C">
        <w:rPr>
          <w:rFonts w:ascii="Aptos" w:hAnsi="Aptos"/>
          <w:color w:val="000000" w:themeColor="text1"/>
        </w:rPr>
        <w:t xml:space="preserve"> question in at least one Q&amp;A session over the day. </w:t>
      </w:r>
    </w:p>
    <w:p w14:paraId="7501CDD3" w14:textId="777F9505" w:rsidR="00382093" w:rsidRPr="0068145C" w:rsidRDefault="00F00070" w:rsidP="00BC11CC">
      <w:pPr>
        <w:spacing w:after="240"/>
        <w:rPr>
          <w:rFonts w:ascii="Aptos" w:hAnsi="Aptos"/>
          <w:color w:val="000000" w:themeColor="text1"/>
        </w:rPr>
      </w:pPr>
      <w:r w:rsidRPr="0068145C">
        <w:rPr>
          <w:rFonts w:ascii="Aptos" w:hAnsi="Aptos"/>
          <w:b/>
          <w:bCs/>
          <w:i/>
          <w:iCs/>
          <w:color w:val="000000" w:themeColor="text1"/>
        </w:rPr>
        <w:t>For the remaining 10%,</w:t>
      </w:r>
      <w:r w:rsidRPr="0068145C">
        <w:rPr>
          <w:rFonts w:ascii="Aptos" w:hAnsi="Aptos"/>
          <w:color w:val="000000" w:themeColor="text1"/>
        </w:rPr>
        <w:t xml:space="preserve"> e</w:t>
      </w:r>
      <w:r w:rsidR="00F8356F" w:rsidRPr="0068145C">
        <w:rPr>
          <w:rFonts w:ascii="Aptos" w:hAnsi="Aptos"/>
          <w:color w:val="000000" w:themeColor="text1"/>
        </w:rPr>
        <w:t xml:space="preserve">valuation will be based on </w:t>
      </w:r>
      <w:r w:rsidR="00C82792" w:rsidRPr="0068145C">
        <w:rPr>
          <w:rFonts w:ascii="Aptos" w:hAnsi="Aptos"/>
          <w:color w:val="000000" w:themeColor="text1"/>
        </w:rPr>
        <w:t>the degree</w:t>
      </w:r>
      <w:r w:rsidR="00F8356F" w:rsidRPr="0068145C">
        <w:rPr>
          <w:rFonts w:ascii="Aptos" w:hAnsi="Aptos"/>
          <w:color w:val="000000" w:themeColor="text1"/>
        </w:rPr>
        <w:t xml:space="preserve"> and quality</w:t>
      </w:r>
      <w:r w:rsidR="00C82792" w:rsidRPr="0068145C">
        <w:rPr>
          <w:rFonts w:ascii="Aptos" w:hAnsi="Aptos"/>
          <w:color w:val="000000" w:themeColor="text1"/>
        </w:rPr>
        <w:t xml:space="preserve"> </w:t>
      </w:r>
      <w:r w:rsidR="00F8356F" w:rsidRPr="0068145C">
        <w:rPr>
          <w:rFonts w:ascii="Aptos" w:hAnsi="Aptos"/>
          <w:color w:val="000000" w:themeColor="text1"/>
        </w:rPr>
        <w:t>of</w:t>
      </w:r>
      <w:r w:rsidR="00C82792" w:rsidRPr="0068145C">
        <w:rPr>
          <w:rFonts w:ascii="Aptos" w:hAnsi="Aptos"/>
          <w:color w:val="000000" w:themeColor="text1"/>
        </w:rPr>
        <w:t xml:space="preserve"> engagement with the set readings and </w:t>
      </w:r>
      <w:r w:rsidR="00F8356F" w:rsidRPr="0068145C">
        <w:rPr>
          <w:rFonts w:ascii="Aptos" w:hAnsi="Aptos"/>
          <w:color w:val="000000" w:themeColor="text1"/>
        </w:rPr>
        <w:t xml:space="preserve">other </w:t>
      </w:r>
      <w:r w:rsidR="00C82792" w:rsidRPr="0068145C">
        <w:rPr>
          <w:rFonts w:ascii="Aptos" w:hAnsi="Aptos"/>
          <w:color w:val="000000" w:themeColor="text1"/>
        </w:rPr>
        <w:t>class resources each week</w:t>
      </w:r>
      <w:r w:rsidR="00F8356F" w:rsidRPr="0068145C">
        <w:rPr>
          <w:rFonts w:ascii="Aptos" w:hAnsi="Aptos"/>
          <w:color w:val="000000" w:themeColor="text1"/>
        </w:rPr>
        <w:t xml:space="preserve"> demonstrated through contributions to class</w:t>
      </w:r>
      <w:r w:rsidR="007E2D6E" w:rsidRPr="0068145C">
        <w:rPr>
          <w:rFonts w:ascii="Aptos" w:hAnsi="Aptos"/>
          <w:color w:val="000000" w:themeColor="text1"/>
        </w:rPr>
        <w:t>.</w:t>
      </w:r>
    </w:p>
    <w:p w14:paraId="7B23E2CC" w14:textId="23DB83BC" w:rsidR="001369D3" w:rsidRPr="0068145C" w:rsidRDefault="001369D3" w:rsidP="0068145C">
      <w:pPr>
        <w:spacing w:after="240"/>
        <w:rPr>
          <w:rFonts w:ascii="Aptos" w:hAnsi="Aptos"/>
          <w:color w:val="000000" w:themeColor="text1"/>
        </w:rPr>
      </w:pPr>
      <w:r w:rsidRPr="0068145C">
        <w:rPr>
          <w:rFonts w:ascii="Aptos" w:hAnsi="Aptos"/>
          <w:color w:val="000000" w:themeColor="text1"/>
        </w:rPr>
        <w:lastRenderedPageBreak/>
        <w:t xml:space="preserve">If students have </w:t>
      </w:r>
      <w:r w:rsidR="00265765" w:rsidRPr="0068145C">
        <w:rPr>
          <w:rFonts w:ascii="Aptos" w:hAnsi="Aptos"/>
          <w:color w:val="000000" w:themeColor="text1"/>
        </w:rPr>
        <w:t>an ex</w:t>
      </w:r>
      <w:r w:rsidR="001F7335" w:rsidRPr="0068145C">
        <w:rPr>
          <w:rFonts w:ascii="Aptos" w:hAnsi="Aptos"/>
          <w:color w:val="000000" w:themeColor="text1"/>
        </w:rPr>
        <w:t>traordinary</w:t>
      </w:r>
      <w:r w:rsidRPr="0068145C">
        <w:rPr>
          <w:rFonts w:ascii="Aptos" w:hAnsi="Aptos"/>
          <w:color w:val="000000" w:themeColor="text1"/>
        </w:rPr>
        <w:t xml:space="preserve"> a</w:t>
      </w:r>
      <w:r w:rsidR="00265765" w:rsidRPr="0068145C">
        <w:rPr>
          <w:rFonts w:ascii="Aptos" w:hAnsi="Aptos"/>
          <w:color w:val="000000" w:themeColor="text1"/>
        </w:rPr>
        <w:t xml:space="preserve">nd </w:t>
      </w:r>
      <w:r w:rsidRPr="0068145C">
        <w:rPr>
          <w:rFonts w:ascii="Aptos" w:hAnsi="Aptos"/>
          <w:color w:val="000000" w:themeColor="text1"/>
        </w:rPr>
        <w:t>documented reason that prevents them from attending one of the</w:t>
      </w:r>
      <w:r w:rsidR="00DA1224" w:rsidRPr="0068145C">
        <w:rPr>
          <w:rFonts w:ascii="Aptos" w:hAnsi="Aptos"/>
          <w:color w:val="000000" w:themeColor="text1"/>
        </w:rPr>
        <w:t xml:space="preserve"> </w:t>
      </w:r>
      <w:r w:rsidRPr="0068145C">
        <w:rPr>
          <w:rFonts w:ascii="Aptos" w:hAnsi="Aptos"/>
          <w:color w:val="000000" w:themeColor="text1"/>
        </w:rPr>
        <w:t xml:space="preserve">events mentioned above, Professor Bellanta will exercise her discretion about their class participation mark  based on </w:t>
      </w:r>
      <w:r w:rsidR="00DA1224" w:rsidRPr="0068145C">
        <w:rPr>
          <w:rFonts w:ascii="Aptos" w:hAnsi="Aptos"/>
          <w:color w:val="000000" w:themeColor="text1"/>
        </w:rPr>
        <w:t xml:space="preserve">the contributions to class over the rest of the semester. </w:t>
      </w:r>
    </w:p>
    <w:p w14:paraId="15C689DE" w14:textId="4E0E806C" w:rsidR="0068145C" w:rsidRPr="0068145C" w:rsidRDefault="00CE131D" w:rsidP="005E6F17">
      <w:pPr>
        <w:pStyle w:val="ListParagraph"/>
        <w:numPr>
          <w:ilvl w:val="0"/>
          <w:numId w:val="12"/>
        </w:numPr>
        <w:spacing w:after="120"/>
        <w:ind w:left="357" w:hanging="357"/>
        <w:contextualSpacing w:val="0"/>
        <w:rPr>
          <w:rFonts w:ascii="Aptos" w:hAnsi="Aptos"/>
          <w:color w:val="000000" w:themeColor="text1"/>
        </w:rPr>
      </w:pPr>
      <w:r w:rsidRPr="004225DD">
        <w:rPr>
          <w:rFonts w:ascii="Aptos" w:hAnsi="Aptos"/>
          <w:b/>
          <w:bCs/>
          <w:color w:val="000000" w:themeColor="text1"/>
        </w:rPr>
        <w:t xml:space="preserve">40% </w:t>
      </w:r>
      <w:r w:rsidR="00024205" w:rsidRPr="004225DD">
        <w:rPr>
          <w:rFonts w:ascii="Aptos" w:hAnsi="Aptos"/>
          <w:b/>
          <w:bCs/>
          <w:color w:val="000000" w:themeColor="text1"/>
        </w:rPr>
        <w:t xml:space="preserve">SHORT-ANSWER </w:t>
      </w:r>
      <w:r w:rsidR="00382093" w:rsidRPr="004225DD">
        <w:rPr>
          <w:rFonts w:ascii="Aptos" w:hAnsi="Aptos"/>
          <w:b/>
          <w:bCs/>
          <w:color w:val="000000" w:themeColor="text1"/>
        </w:rPr>
        <w:t xml:space="preserve">WRITTEN RESPONSES </w:t>
      </w:r>
      <w:r w:rsidRPr="004225DD">
        <w:rPr>
          <w:rFonts w:ascii="Aptos" w:hAnsi="Aptos"/>
          <w:b/>
          <w:bCs/>
          <w:color w:val="000000" w:themeColor="text1"/>
        </w:rPr>
        <w:t>(</w:t>
      </w:r>
      <w:r w:rsidR="00DE2E01">
        <w:rPr>
          <w:rFonts w:ascii="Aptos" w:hAnsi="Aptos"/>
          <w:b/>
          <w:bCs/>
          <w:color w:val="000000" w:themeColor="text1"/>
        </w:rPr>
        <w:t>4</w:t>
      </w:r>
      <w:r w:rsidRPr="004225DD">
        <w:rPr>
          <w:rFonts w:ascii="Aptos" w:hAnsi="Aptos"/>
          <w:b/>
          <w:bCs/>
          <w:color w:val="000000" w:themeColor="text1"/>
        </w:rPr>
        <w:t xml:space="preserve"> x 10%</w:t>
      </w:r>
      <w:r w:rsidR="004225DD" w:rsidRPr="004225DD">
        <w:rPr>
          <w:rFonts w:ascii="Aptos" w:hAnsi="Aptos"/>
          <w:b/>
          <w:bCs/>
          <w:color w:val="000000" w:themeColor="text1"/>
        </w:rPr>
        <w:t xml:space="preserve">; </w:t>
      </w:r>
      <w:r w:rsidR="00FF2D8C">
        <w:rPr>
          <w:rFonts w:ascii="Aptos" w:hAnsi="Aptos"/>
          <w:b/>
          <w:bCs/>
          <w:color w:val="000000" w:themeColor="text1"/>
        </w:rPr>
        <w:t>5</w:t>
      </w:r>
      <w:r w:rsidR="00EF3A4D" w:rsidRPr="004225DD">
        <w:rPr>
          <w:rFonts w:ascii="Aptos" w:hAnsi="Aptos"/>
          <w:b/>
          <w:bCs/>
          <w:color w:val="000000" w:themeColor="text1"/>
        </w:rPr>
        <w:t>00 words each</w:t>
      </w:r>
      <w:r w:rsidR="008553B7">
        <w:rPr>
          <w:rFonts w:ascii="Aptos" w:hAnsi="Aptos"/>
          <w:b/>
          <w:bCs/>
          <w:color w:val="000000" w:themeColor="text1"/>
        </w:rPr>
        <w:t xml:space="preserve"> </w:t>
      </w:r>
      <w:r w:rsidR="00E640D0">
        <w:rPr>
          <w:rFonts w:ascii="Aptos" w:hAnsi="Aptos"/>
          <w:b/>
          <w:bCs/>
          <w:color w:val="000000" w:themeColor="text1"/>
        </w:rPr>
        <w:t>plus</w:t>
      </w:r>
      <w:r w:rsidR="008553B7">
        <w:rPr>
          <w:rFonts w:ascii="Aptos" w:hAnsi="Aptos"/>
          <w:b/>
          <w:bCs/>
          <w:color w:val="000000" w:themeColor="text1"/>
        </w:rPr>
        <w:t xml:space="preserve"> references</w:t>
      </w:r>
      <w:r w:rsidR="00EF3A4D" w:rsidRPr="004225DD">
        <w:rPr>
          <w:rFonts w:ascii="Aptos" w:hAnsi="Aptos"/>
          <w:b/>
          <w:bCs/>
          <w:color w:val="000000" w:themeColor="text1"/>
        </w:rPr>
        <w:t>)</w:t>
      </w:r>
    </w:p>
    <w:p w14:paraId="7792319A" w14:textId="77777777" w:rsidR="0068145C" w:rsidRDefault="00024205" w:rsidP="003472A5">
      <w:pPr>
        <w:spacing w:after="240"/>
        <w:rPr>
          <w:rFonts w:ascii="Aptos" w:hAnsi="Aptos"/>
          <w:color w:val="000000" w:themeColor="text1"/>
        </w:rPr>
      </w:pPr>
      <w:r w:rsidRPr="0068145C">
        <w:rPr>
          <w:rFonts w:ascii="Aptos" w:hAnsi="Aptos"/>
          <w:color w:val="000000" w:themeColor="text1"/>
        </w:rPr>
        <w:t>Over the semester, s</w:t>
      </w:r>
      <w:r w:rsidR="00382093" w:rsidRPr="0068145C">
        <w:rPr>
          <w:rFonts w:ascii="Aptos" w:hAnsi="Aptos"/>
          <w:color w:val="000000" w:themeColor="text1"/>
        </w:rPr>
        <w:t xml:space="preserve">tudents will write </w:t>
      </w:r>
      <w:r w:rsidR="00EF3A4D" w:rsidRPr="0068145C">
        <w:rPr>
          <w:rFonts w:ascii="Aptos" w:hAnsi="Aptos"/>
          <w:color w:val="000000" w:themeColor="text1"/>
        </w:rPr>
        <w:t>4</w:t>
      </w:r>
      <w:r w:rsidR="00382093" w:rsidRPr="0068145C">
        <w:rPr>
          <w:rFonts w:ascii="Aptos" w:hAnsi="Aptos"/>
          <w:color w:val="000000" w:themeColor="text1"/>
        </w:rPr>
        <w:t xml:space="preserve"> responses to </w:t>
      </w:r>
      <w:r w:rsidRPr="0068145C">
        <w:rPr>
          <w:rFonts w:ascii="Aptos" w:hAnsi="Aptos"/>
          <w:color w:val="000000" w:themeColor="text1"/>
        </w:rPr>
        <w:t>one of the questions discussed in class</w:t>
      </w:r>
      <w:r w:rsidR="00CE131D" w:rsidRPr="0068145C">
        <w:rPr>
          <w:rFonts w:ascii="Aptos" w:hAnsi="Aptos"/>
          <w:color w:val="000000" w:themeColor="text1"/>
        </w:rPr>
        <w:t xml:space="preserve">. </w:t>
      </w:r>
      <w:r w:rsidR="0015485C" w:rsidRPr="0068145C">
        <w:rPr>
          <w:rFonts w:ascii="Aptos" w:hAnsi="Aptos"/>
          <w:color w:val="000000" w:themeColor="text1"/>
        </w:rPr>
        <w:t>The</w:t>
      </w:r>
      <w:r w:rsidR="00B47BC1" w:rsidRPr="0068145C">
        <w:rPr>
          <w:rFonts w:ascii="Aptos" w:hAnsi="Aptos"/>
          <w:color w:val="000000" w:themeColor="text1"/>
        </w:rPr>
        <w:t xml:space="preserve">se </w:t>
      </w:r>
      <w:r w:rsidR="0015485C" w:rsidRPr="0068145C">
        <w:rPr>
          <w:rFonts w:ascii="Aptos" w:hAnsi="Aptos"/>
          <w:color w:val="000000" w:themeColor="text1"/>
        </w:rPr>
        <w:t xml:space="preserve">questions </w:t>
      </w:r>
      <w:r w:rsidR="00B47BC1" w:rsidRPr="0068145C">
        <w:rPr>
          <w:rFonts w:ascii="Aptos" w:hAnsi="Aptos"/>
          <w:color w:val="000000" w:themeColor="text1"/>
        </w:rPr>
        <w:t>will be</w:t>
      </w:r>
      <w:r w:rsidR="0015485C" w:rsidRPr="0068145C">
        <w:rPr>
          <w:rFonts w:ascii="Aptos" w:hAnsi="Aptos"/>
          <w:color w:val="000000" w:themeColor="text1"/>
        </w:rPr>
        <w:t xml:space="preserve"> posted  on the course learning management site</w:t>
      </w:r>
      <w:r w:rsidR="00B47BC1" w:rsidRPr="0068145C">
        <w:rPr>
          <w:rFonts w:ascii="Aptos" w:hAnsi="Aptos"/>
          <w:color w:val="000000" w:themeColor="text1"/>
        </w:rPr>
        <w:t xml:space="preserve"> ahead of time</w:t>
      </w:r>
      <w:r w:rsidR="0015485C" w:rsidRPr="0068145C">
        <w:rPr>
          <w:rFonts w:ascii="Aptos" w:hAnsi="Aptos"/>
          <w:color w:val="000000" w:themeColor="text1"/>
        </w:rPr>
        <w:t xml:space="preserve">. </w:t>
      </w:r>
      <w:r w:rsidR="00CE131D" w:rsidRPr="0068145C">
        <w:rPr>
          <w:rFonts w:ascii="Aptos" w:hAnsi="Aptos"/>
          <w:color w:val="000000" w:themeColor="text1"/>
        </w:rPr>
        <w:t>This will work as follows:</w:t>
      </w:r>
    </w:p>
    <w:p w14:paraId="7E0AEF95" w14:textId="38E9ACAD" w:rsidR="005E5563" w:rsidRPr="0068145C" w:rsidRDefault="006E1540" w:rsidP="003472A5">
      <w:pPr>
        <w:spacing w:after="240"/>
        <w:rPr>
          <w:rFonts w:ascii="Aptos" w:hAnsi="Aptos"/>
          <w:color w:val="000000" w:themeColor="text1"/>
        </w:rPr>
      </w:pPr>
      <w:r w:rsidRPr="0068145C">
        <w:rPr>
          <w:rFonts w:ascii="Aptos" w:hAnsi="Aptos"/>
          <w:color w:val="000000" w:themeColor="text1"/>
        </w:rPr>
        <w:t>S</w:t>
      </w:r>
      <w:r w:rsidR="003C3DA7" w:rsidRPr="0068145C">
        <w:rPr>
          <w:rFonts w:ascii="Aptos" w:hAnsi="Aptos"/>
          <w:color w:val="000000" w:themeColor="text1"/>
        </w:rPr>
        <w:t xml:space="preserve">tudents </w:t>
      </w:r>
      <w:r w:rsidR="00CF0DDC" w:rsidRPr="0068145C">
        <w:rPr>
          <w:rFonts w:ascii="Aptos" w:hAnsi="Aptos"/>
          <w:color w:val="000000" w:themeColor="text1"/>
        </w:rPr>
        <w:t>must</w:t>
      </w:r>
      <w:r w:rsidR="003C3DA7" w:rsidRPr="0068145C">
        <w:rPr>
          <w:rFonts w:ascii="Aptos" w:hAnsi="Aptos"/>
          <w:color w:val="000000" w:themeColor="text1"/>
        </w:rPr>
        <w:t xml:space="preserve"> </w:t>
      </w:r>
      <w:r w:rsidR="002B3CC2" w:rsidRPr="0068145C">
        <w:rPr>
          <w:rFonts w:ascii="Aptos" w:hAnsi="Aptos"/>
          <w:color w:val="000000" w:themeColor="text1"/>
        </w:rPr>
        <w:t>write responses for</w:t>
      </w:r>
      <w:r w:rsidR="00382BEC" w:rsidRPr="0068145C">
        <w:rPr>
          <w:rFonts w:ascii="Aptos" w:hAnsi="Aptos"/>
          <w:color w:val="000000" w:themeColor="text1"/>
        </w:rPr>
        <w:t>:</w:t>
      </w:r>
      <w:r w:rsidR="00CE131D" w:rsidRPr="0068145C">
        <w:rPr>
          <w:rFonts w:ascii="Aptos" w:hAnsi="Aptos"/>
          <w:color w:val="000000" w:themeColor="text1"/>
        </w:rPr>
        <w:t xml:space="preserve"> </w:t>
      </w:r>
    </w:p>
    <w:p w14:paraId="4818D87B" w14:textId="77777777" w:rsidR="003213F0" w:rsidRDefault="00A77A4E" w:rsidP="005E6F17">
      <w:pPr>
        <w:pStyle w:val="ListParagraph"/>
        <w:numPr>
          <w:ilvl w:val="0"/>
          <w:numId w:val="21"/>
        </w:numPr>
        <w:spacing w:after="120"/>
        <w:ind w:left="357" w:hanging="357"/>
        <w:contextualSpacing w:val="0"/>
        <w:rPr>
          <w:rFonts w:ascii="Aptos" w:hAnsi="Aptos"/>
          <w:color w:val="000000" w:themeColor="text1"/>
        </w:rPr>
      </w:pPr>
      <w:r w:rsidRPr="005E5563">
        <w:rPr>
          <w:rFonts w:ascii="Aptos" w:hAnsi="Aptos"/>
          <w:color w:val="000000" w:themeColor="text1"/>
        </w:rPr>
        <w:t xml:space="preserve">Week </w:t>
      </w:r>
      <w:r w:rsidR="00450774">
        <w:rPr>
          <w:rFonts w:ascii="Aptos" w:hAnsi="Aptos"/>
          <w:color w:val="000000" w:themeColor="text1"/>
        </w:rPr>
        <w:t>9</w:t>
      </w:r>
      <w:r w:rsidRPr="005E5563">
        <w:rPr>
          <w:rFonts w:ascii="Aptos" w:hAnsi="Aptos"/>
          <w:color w:val="000000" w:themeColor="text1"/>
        </w:rPr>
        <w:t xml:space="preserve"> (relating to the </w:t>
      </w:r>
      <w:r w:rsidR="00450774">
        <w:rPr>
          <w:rFonts w:ascii="Aptos" w:hAnsi="Aptos"/>
          <w:color w:val="000000" w:themeColor="text1"/>
        </w:rPr>
        <w:t xml:space="preserve">Global Prominence seminar </w:t>
      </w:r>
      <w:r w:rsidR="001474C5">
        <w:rPr>
          <w:rFonts w:ascii="Aptos" w:hAnsi="Aptos"/>
          <w:color w:val="000000" w:themeColor="text1"/>
        </w:rPr>
        <w:t xml:space="preserve">or </w:t>
      </w:r>
      <w:r w:rsidRPr="005E5563">
        <w:rPr>
          <w:rFonts w:ascii="Aptos" w:hAnsi="Aptos"/>
          <w:color w:val="000000" w:themeColor="text1"/>
        </w:rPr>
        <w:t>symposium)</w:t>
      </w:r>
      <w:r w:rsidR="001474C5">
        <w:rPr>
          <w:rFonts w:ascii="Aptos" w:hAnsi="Aptos"/>
          <w:color w:val="000000" w:themeColor="text1"/>
        </w:rPr>
        <w:t>;</w:t>
      </w:r>
      <w:r w:rsidR="002B3CC2">
        <w:rPr>
          <w:rFonts w:ascii="Aptos" w:hAnsi="Aptos"/>
          <w:color w:val="000000" w:themeColor="text1"/>
        </w:rPr>
        <w:t xml:space="preserve"> and</w:t>
      </w:r>
    </w:p>
    <w:p w14:paraId="30D82426" w14:textId="7DC4A0B6" w:rsidR="0068145C" w:rsidRDefault="003213F0" w:rsidP="005E6F17">
      <w:pPr>
        <w:pStyle w:val="ListParagraph"/>
        <w:numPr>
          <w:ilvl w:val="0"/>
          <w:numId w:val="21"/>
        </w:numPr>
        <w:spacing w:after="240"/>
        <w:ind w:left="357" w:hanging="357"/>
        <w:contextualSpacing w:val="0"/>
        <w:rPr>
          <w:rFonts w:ascii="Aptos" w:hAnsi="Aptos"/>
          <w:color w:val="000000" w:themeColor="text1"/>
        </w:rPr>
      </w:pPr>
      <w:r>
        <w:rPr>
          <w:rFonts w:ascii="Aptos" w:hAnsi="Aptos"/>
          <w:color w:val="000000" w:themeColor="text1"/>
        </w:rPr>
        <w:t xml:space="preserve">any </w:t>
      </w:r>
      <w:r w:rsidR="00C64B79">
        <w:rPr>
          <w:rFonts w:ascii="Aptos" w:hAnsi="Aptos"/>
          <w:color w:val="000000" w:themeColor="text1"/>
        </w:rPr>
        <w:t>3</w:t>
      </w:r>
      <w:r w:rsidR="001B4507" w:rsidRPr="003213F0">
        <w:rPr>
          <w:rFonts w:ascii="Aptos" w:hAnsi="Aptos"/>
          <w:color w:val="000000" w:themeColor="text1"/>
        </w:rPr>
        <w:t xml:space="preserve"> other weeks</w:t>
      </w:r>
      <w:r w:rsidRPr="003213F0">
        <w:rPr>
          <w:rFonts w:ascii="Aptos" w:hAnsi="Aptos"/>
          <w:color w:val="000000" w:themeColor="text1"/>
        </w:rPr>
        <w:t xml:space="preserve"> </w:t>
      </w:r>
      <w:r w:rsidR="004F5344">
        <w:rPr>
          <w:rFonts w:ascii="Aptos" w:hAnsi="Aptos"/>
          <w:color w:val="000000" w:themeColor="text1"/>
        </w:rPr>
        <w:t xml:space="preserve">between Weeks 3 and 13 except Weeks 6 and 8. This means choosing 2 </w:t>
      </w:r>
      <w:r w:rsidR="00CB7EFB">
        <w:rPr>
          <w:rFonts w:ascii="Aptos" w:hAnsi="Aptos"/>
          <w:color w:val="000000" w:themeColor="text1"/>
        </w:rPr>
        <w:t xml:space="preserve">out of the following: </w:t>
      </w:r>
      <w:r w:rsidRPr="003213F0">
        <w:rPr>
          <w:rFonts w:ascii="Aptos" w:hAnsi="Aptos"/>
          <w:color w:val="000000" w:themeColor="text1"/>
        </w:rPr>
        <w:t>Week</w:t>
      </w:r>
      <w:r w:rsidR="00CB7EFB">
        <w:rPr>
          <w:rFonts w:ascii="Aptos" w:hAnsi="Aptos"/>
          <w:color w:val="000000" w:themeColor="text1"/>
        </w:rPr>
        <w:t>s</w:t>
      </w:r>
      <w:r w:rsidRPr="003213F0">
        <w:rPr>
          <w:rFonts w:ascii="Aptos" w:hAnsi="Aptos"/>
          <w:color w:val="000000" w:themeColor="text1"/>
        </w:rPr>
        <w:t xml:space="preserve"> </w:t>
      </w:r>
      <w:r w:rsidR="001F0B0A">
        <w:rPr>
          <w:rFonts w:ascii="Aptos" w:hAnsi="Aptos"/>
          <w:color w:val="000000" w:themeColor="text1"/>
        </w:rPr>
        <w:t>3</w:t>
      </w:r>
      <w:r w:rsidR="00CB7EFB">
        <w:rPr>
          <w:rFonts w:ascii="Aptos" w:hAnsi="Aptos"/>
          <w:color w:val="000000" w:themeColor="text1"/>
        </w:rPr>
        <w:t xml:space="preserve">, 4, 5, 7, </w:t>
      </w:r>
      <w:r w:rsidR="002D5C6B">
        <w:rPr>
          <w:rFonts w:ascii="Aptos" w:hAnsi="Aptos"/>
          <w:color w:val="000000" w:themeColor="text1"/>
        </w:rPr>
        <w:t>11, 12 or</w:t>
      </w:r>
      <w:r w:rsidR="001F0B0A">
        <w:rPr>
          <w:rFonts w:ascii="Aptos" w:hAnsi="Aptos"/>
          <w:color w:val="000000" w:themeColor="text1"/>
        </w:rPr>
        <w:t xml:space="preserve"> 13</w:t>
      </w:r>
      <w:r w:rsidRPr="003213F0">
        <w:rPr>
          <w:rFonts w:ascii="Aptos" w:hAnsi="Aptos"/>
          <w:color w:val="000000" w:themeColor="text1"/>
        </w:rPr>
        <w:t xml:space="preserve">. </w:t>
      </w:r>
    </w:p>
    <w:p w14:paraId="32B5CC88" w14:textId="77777777" w:rsidR="00E640D0" w:rsidRPr="00E640D0" w:rsidRDefault="00E640D0" w:rsidP="00E640D0">
      <w:pPr>
        <w:spacing w:after="240"/>
        <w:rPr>
          <w:rFonts w:ascii="Aptos" w:hAnsi="Aptos"/>
          <w:color w:val="000000" w:themeColor="text1"/>
        </w:rPr>
      </w:pPr>
      <w:r w:rsidRPr="00E640D0">
        <w:rPr>
          <w:rFonts w:ascii="Aptos" w:hAnsi="Aptos"/>
          <w:b/>
          <w:bCs/>
          <w:i/>
          <w:iCs/>
          <w:color w:val="000000" w:themeColor="text1"/>
        </w:rPr>
        <w:t>Length:</w:t>
      </w:r>
      <w:r w:rsidRPr="00E640D0">
        <w:rPr>
          <w:rFonts w:ascii="Aptos" w:hAnsi="Aptos"/>
          <w:color w:val="000000" w:themeColor="text1"/>
        </w:rPr>
        <w:t xml:space="preserve"> 500 words each plus references. </w:t>
      </w:r>
    </w:p>
    <w:p w14:paraId="6548D717" w14:textId="77777777" w:rsidR="00E640D0" w:rsidRDefault="00E640D0" w:rsidP="00D61FD7">
      <w:pPr>
        <w:spacing w:after="240"/>
        <w:rPr>
          <w:rFonts w:ascii="Aptos" w:hAnsi="Aptos"/>
          <w:color w:val="000000" w:themeColor="text1"/>
        </w:rPr>
      </w:pPr>
      <w:r w:rsidRPr="00E640D0">
        <w:rPr>
          <w:rFonts w:ascii="Aptos" w:hAnsi="Aptos"/>
          <w:b/>
          <w:bCs/>
          <w:i/>
          <w:iCs/>
          <w:color w:val="000000" w:themeColor="text1"/>
        </w:rPr>
        <w:t>Due dates</w:t>
      </w:r>
      <w:r>
        <w:rPr>
          <w:rFonts w:ascii="Aptos" w:hAnsi="Aptos"/>
          <w:b/>
          <w:bCs/>
          <w:i/>
          <w:iCs/>
          <w:color w:val="000000" w:themeColor="text1"/>
        </w:rPr>
        <w:t xml:space="preserve"> and submission details</w:t>
      </w:r>
      <w:r>
        <w:rPr>
          <w:rFonts w:ascii="Aptos" w:hAnsi="Aptos"/>
          <w:color w:val="000000" w:themeColor="text1"/>
        </w:rPr>
        <w:t xml:space="preserve">: </w:t>
      </w:r>
    </w:p>
    <w:p w14:paraId="0D2EECE4" w14:textId="6B670BA1" w:rsidR="00E640D0" w:rsidRPr="00E640D0" w:rsidRDefault="00E640D0" w:rsidP="00E640D0">
      <w:pPr>
        <w:pStyle w:val="ListParagraph"/>
        <w:numPr>
          <w:ilvl w:val="0"/>
          <w:numId w:val="45"/>
        </w:numPr>
        <w:spacing w:after="120"/>
        <w:ind w:left="714" w:hanging="357"/>
        <w:contextualSpacing w:val="0"/>
        <w:rPr>
          <w:rFonts w:ascii="Aptos" w:hAnsi="Aptos"/>
          <w:color w:val="000000" w:themeColor="text1"/>
        </w:rPr>
      </w:pPr>
      <w:r w:rsidRPr="00E640D0">
        <w:rPr>
          <w:rFonts w:ascii="Aptos" w:hAnsi="Aptos"/>
          <w:color w:val="000000" w:themeColor="text1"/>
        </w:rPr>
        <w:t xml:space="preserve">The response relating to Week 9 will be due </w:t>
      </w:r>
      <w:r>
        <w:rPr>
          <w:rFonts w:ascii="Aptos" w:hAnsi="Aptos"/>
          <w:color w:val="000000" w:themeColor="text1"/>
        </w:rPr>
        <w:t xml:space="preserve">on </w:t>
      </w:r>
      <w:r w:rsidRPr="00E640D0">
        <w:rPr>
          <w:rFonts w:ascii="Aptos" w:hAnsi="Aptos"/>
          <w:color w:val="000000" w:themeColor="text1"/>
        </w:rPr>
        <w:t xml:space="preserve"> </w:t>
      </w:r>
      <w:r>
        <w:rPr>
          <w:rFonts w:ascii="Aptos" w:hAnsi="Aptos"/>
          <w:color w:val="000000" w:themeColor="text1"/>
        </w:rPr>
        <w:t xml:space="preserve">Wed November 12 (the day before our Week 11 class) </w:t>
      </w:r>
      <w:r w:rsidRPr="00E640D0">
        <w:rPr>
          <w:rFonts w:ascii="Aptos" w:hAnsi="Aptos"/>
          <w:color w:val="000000" w:themeColor="text1"/>
        </w:rPr>
        <w:t>by 11.59pm.</w:t>
      </w:r>
    </w:p>
    <w:p w14:paraId="6484EE5B" w14:textId="77777777" w:rsidR="00E640D0" w:rsidRDefault="00E640D0" w:rsidP="00E640D0">
      <w:pPr>
        <w:pStyle w:val="ListParagraph"/>
        <w:numPr>
          <w:ilvl w:val="0"/>
          <w:numId w:val="45"/>
        </w:numPr>
        <w:spacing w:after="240"/>
        <w:rPr>
          <w:rFonts w:ascii="Aptos" w:hAnsi="Aptos"/>
          <w:color w:val="000000" w:themeColor="text1"/>
        </w:rPr>
      </w:pPr>
      <w:r w:rsidRPr="00E640D0">
        <w:rPr>
          <w:rFonts w:ascii="Aptos" w:hAnsi="Aptos"/>
          <w:color w:val="000000" w:themeColor="text1"/>
        </w:rPr>
        <w:t>Each of the other</w:t>
      </w:r>
      <w:r w:rsidR="00024205" w:rsidRPr="00E640D0">
        <w:rPr>
          <w:rFonts w:ascii="Aptos" w:hAnsi="Aptos"/>
          <w:color w:val="000000" w:themeColor="text1"/>
        </w:rPr>
        <w:t xml:space="preserve"> written response</w:t>
      </w:r>
      <w:r w:rsidRPr="00E640D0">
        <w:rPr>
          <w:rFonts w:ascii="Aptos" w:hAnsi="Aptos"/>
          <w:color w:val="000000" w:themeColor="text1"/>
        </w:rPr>
        <w:t>s</w:t>
      </w:r>
      <w:r w:rsidR="00024205" w:rsidRPr="00E640D0">
        <w:rPr>
          <w:rFonts w:ascii="Aptos" w:hAnsi="Aptos"/>
          <w:color w:val="000000" w:themeColor="text1"/>
        </w:rPr>
        <w:t xml:space="preserve"> will be due </w:t>
      </w:r>
      <w:r w:rsidR="00823C46" w:rsidRPr="00E640D0">
        <w:rPr>
          <w:rFonts w:ascii="Aptos" w:hAnsi="Aptos"/>
          <w:color w:val="000000" w:themeColor="text1"/>
        </w:rPr>
        <w:t xml:space="preserve">by 11.59pm </w:t>
      </w:r>
      <w:r w:rsidR="00024205" w:rsidRPr="00E640D0">
        <w:rPr>
          <w:rFonts w:ascii="Aptos" w:hAnsi="Aptos"/>
          <w:color w:val="000000" w:themeColor="text1"/>
        </w:rPr>
        <w:t>one week after the class in question</w:t>
      </w:r>
      <w:r w:rsidRPr="00E640D0">
        <w:rPr>
          <w:rFonts w:ascii="Aptos" w:hAnsi="Aptos"/>
          <w:color w:val="000000" w:themeColor="text1"/>
        </w:rPr>
        <w:t xml:space="preserve">. </w:t>
      </w:r>
    </w:p>
    <w:p w14:paraId="23EBC4CB" w14:textId="4AC006CB" w:rsidR="00382093" w:rsidRPr="00E640D0" w:rsidRDefault="00E640D0" w:rsidP="00E640D0">
      <w:pPr>
        <w:spacing w:after="240"/>
        <w:rPr>
          <w:rFonts w:ascii="Aptos" w:hAnsi="Aptos"/>
          <w:color w:val="000000" w:themeColor="text1"/>
        </w:rPr>
      </w:pPr>
      <w:r w:rsidRPr="00E640D0">
        <w:rPr>
          <w:rFonts w:ascii="Aptos" w:hAnsi="Aptos"/>
          <w:color w:val="000000" w:themeColor="text1"/>
        </w:rPr>
        <w:t>Students will</w:t>
      </w:r>
      <w:r w:rsidR="006D7B81" w:rsidRPr="00E640D0">
        <w:rPr>
          <w:rFonts w:ascii="Aptos" w:hAnsi="Aptos"/>
          <w:color w:val="000000" w:themeColor="text1"/>
        </w:rPr>
        <w:t xml:space="preserve"> submit</w:t>
      </w:r>
      <w:r w:rsidRPr="00E640D0">
        <w:rPr>
          <w:rFonts w:ascii="Aptos" w:hAnsi="Aptos"/>
          <w:color w:val="000000" w:themeColor="text1"/>
        </w:rPr>
        <w:t xml:space="preserve"> the responses online</w:t>
      </w:r>
      <w:r w:rsidR="006D7B81" w:rsidRPr="00E640D0">
        <w:rPr>
          <w:rFonts w:ascii="Aptos" w:hAnsi="Aptos"/>
          <w:color w:val="000000" w:themeColor="text1"/>
        </w:rPr>
        <w:t xml:space="preserve"> via the course</w:t>
      </w:r>
      <w:r w:rsidR="007756F2" w:rsidRPr="00E640D0">
        <w:rPr>
          <w:rFonts w:ascii="Aptos" w:hAnsi="Aptos"/>
          <w:color w:val="000000" w:themeColor="text1"/>
        </w:rPr>
        <w:t xml:space="preserve"> learning management system</w:t>
      </w:r>
      <w:r w:rsidR="00AA4512" w:rsidRPr="00E640D0">
        <w:rPr>
          <w:rFonts w:ascii="Aptos" w:hAnsi="Aptos"/>
          <w:color w:val="000000" w:themeColor="text1"/>
        </w:rPr>
        <w:t xml:space="preserve"> site</w:t>
      </w:r>
      <w:r w:rsidR="004225DD" w:rsidRPr="00E640D0">
        <w:rPr>
          <w:rFonts w:ascii="Aptos" w:hAnsi="Aptos"/>
          <w:color w:val="000000" w:themeColor="text1"/>
        </w:rPr>
        <w:t>.</w:t>
      </w:r>
      <w:r w:rsidR="00AA4512" w:rsidRPr="00E640D0">
        <w:rPr>
          <w:rFonts w:ascii="Aptos" w:hAnsi="Aptos"/>
          <w:color w:val="000000" w:themeColor="text1"/>
        </w:rPr>
        <w:t xml:space="preserve"> </w:t>
      </w:r>
      <w:r w:rsidR="004225DD" w:rsidRPr="00E640D0">
        <w:rPr>
          <w:rFonts w:ascii="Aptos" w:hAnsi="Aptos"/>
          <w:color w:val="000000" w:themeColor="text1"/>
        </w:rPr>
        <w:t xml:space="preserve">A marking rubric for the responses will </w:t>
      </w:r>
      <w:r w:rsidR="00AA4512" w:rsidRPr="00E640D0">
        <w:rPr>
          <w:rFonts w:ascii="Aptos" w:hAnsi="Aptos"/>
          <w:color w:val="000000" w:themeColor="text1"/>
        </w:rPr>
        <w:t xml:space="preserve">also </w:t>
      </w:r>
      <w:r w:rsidR="004225DD" w:rsidRPr="00E640D0">
        <w:rPr>
          <w:rFonts w:ascii="Aptos" w:hAnsi="Aptos"/>
          <w:color w:val="000000" w:themeColor="text1"/>
        </w:rPr>
        <w:t xml:space="preserve">be available on </w:t>
      </w:r>
      <w:r w:rsidR="00E134AD">
        <w:rPr>
          <w:rFonts w:ascii="Aptos" w:hAnsi="Aptos"/>
          <w:color w:val="000000" w:themeColor="text1"/>
        </w:rPr>
        <w:t xml:space="preserve">SNU </w:t>
      </w:r>
      <w:proofErr w:type="spellStart"/>
      <w:r w:rsidR="00E134AD">
        <w:rPr>
          <w:rFonts w:ascii="Aptos" w:hAnsi="Aptos"/>
          <w:color w:val="000000" w:themeColor="text1"/>
        </w:rPr>
        <w:t>eTL</w:t>
      </w:r>
      <w:proofErr w:type="spellEnd"/>
      <w:r w:rsidR="004225DD" w:rsidRPr="00E640D0">
        <w:rPr>
          <w:rFonts w:ascii="Aptos" w:hAnsi="Aptos"/>
          <w:color w:val="000000" w:themeColor="text1"/>
        </w:rPr>
        <w:t xml:space="preserve">. </w:t>
      </w:r>
    </w:p>
    <w:p w14:paraId="29AD32DF" w14:textId="4A220285" w:rsidR="00CE131D" w:rsidRPr="0060797F" w:rsidRDefault="001214B4" w:rsidP="005E6F17">
      <w:pPr>
        <w:pStyle w:val="ListParagraph"/>
        <w:numPr>
          <w:ilvl w:val="0"/>
          <w:numId w:val="12"/>
        </w:numPr>
        <w:spacing w:after="240"/>
        <w:rPr>
          <w:rFonts w:ascii="Aptos" w:hAnsi="Aptos"/>
          <w:b/>
          <w:bCs/>
          <w:color w:val="000000" w:themeColor="text1"/>
        </w:rPr>
      </w:pPr>
      <w:r w:rsidRPr="0060797F">
        <w:rPr>
          <w:rFonts w:ascii="Aptos" w:hAnsi="Aptos"/>
          <w:b/>
          <w:bCs/>
          <w:color w:val="000000" w:themeColor="text1"/>
        </w:rPr>
        <w:t xml:space="preserve">FINAL </w:t>
      </w:r>
      <w:r w:rsidR="001F7BBD" w:rsidRPr="0060797F">
        <w:rPr>
          <w:rFonts w:ascii="Aptos" w:hAnsi="Aptos"/>
          <w:b/>
          <w:bCs/>
          <w:color w:val="000000" w:themeColor="text1"/>
        </w:rPr>
        <w:t xml:space="preserve">PRESENTATION AND </w:t>
      </w:r>
      <w:r w:rsidRPr="0060797F">
        <w:rPr>
          <w:rFonts w:ascii="Aptos" w:hAnsi="Aptos"/>
          <w:b/>
          <w:bCs/>
          <w:color w:val="000000" w:themeColor="text1"/>
        </w:rPr>
        <w:t>PAPER</w:t>
      </w:r>
      <w:r w:rsidR="00EF3A4D" w:rsidRPr="0060797F">
        <w:rPr>
          <w:rFonts w:ascii="Aptos" w:hAnsi="Aptos"/>
          <w:b/>
          <w:bCs/>
          <w:color w:val="000000" w:themeColor="text1"/>
        </w:rPr>
        <w:t xml:space="preserve"> </w:t>
      </w:r>
      <w:r w:rsidR="00350F1A" w:rsidRPr="0060797F">
        <w:rPr>
          <w:rFonts w:ascii="Aptos" w:hAnsi="Aptos"/>
          <w:b/>
          <w:bCs/>
          <w:color w:val="000000" w:themeColor="text1"/>
        </w:rPr>
        <w:t>40</w:t>
      </w:r>
      <w:r w:rsidR="00382093" w:rsidRPr="0060797F">
        <w:rPr>
          <w:rFonts w:ascii="Aptos" w:hAnsi="Aptos"/>
          <w:b/>
          <w:bCs/>
          <w:color w:val="000000" w:themeColor="text1"/>
        </w:rPr>
        <w:t>%</w:t>
      </w:r>
      <w:r w:rsidR="00EF3A4D" w:rsidRPr="0060797F">
        <w:rPr>
          <w:rFonts w:ascii="Aptos" w:hAnsi="Aptos"/>
          <w:b/>
          <w:bCs/>
          <w:color w:val="000000" w:themeColor="text1"/>
        </w:rPr>
        <w:t xml:space="preserve"> </w:t>
      </w:r>
      <w:r w:rsidR="0060797F">
        <w:rPr>
          <w:rFonts w:ascii="Aptos" w:hAnsi="Aptos"/>
          <w:b/>
          <w:bCs/>
          <w:color w:val="000000" w:themeColor="text1"/>
        </w:rPr>
        <w:t>(</w:t>
      </w:r>
      <w:r w:rsidR="0060797F" w:rsidRPr="0060797F">
        <w:rPr>
          <w:rFonts w:ascii="Aptos" w:hAnsi="Aptos"/>
          <w:b/>
          <w:bCs/>
          <w:color w:val="000000" w:themeColor="text1"/>
        </w:rPr>
        <w:t xml:space="preserve">Seven-minute </w:t>
      </w:r>
      <w:r w:rsidR="0060797F">
        <w:rPr>
          <w:rFonts w:ascii="Aptos" w:hAnsi="Aptos"/>
          <w:b/>
          <w:bCs/>
          <w:color w:val="000000" w:themeColor="text1"/>
        </w:rPr>
        <w:t xml:space="preserve">class </w:t>
      </w:r>
      <w:r w:rsidR="0060797F" w:rsidRPr="0060797F">
        <w:rPr>
          <w:rFonts w:ascii="Aptos" w:hAnsi="Aptos"/>
          <w:b/>
          <w:bCs/>
          <w:color w:val="000000" w:themeColor="text1"/>
        </w:rPr>
        <w:t>p</w:t>
      </w:r>
      <w:r w:rsidRPr="0060797F">
        <w:rPr>
          <w:rFonts w:ascii="Aptos" w:hAnsi="Aptos"/>
          <w:b/>
          <w:bCs/>
          <w:color w:val="000000" w:themeColor="text1"/>
        </w:rPr>
        <w:t>resentation</w:t>
      </w:r>
      <w:r w:rsidR="0060797F" w:rsidRPr="0060797F">
        <w:rPr>
          <w:rFonts w:ascii="Aptos" w:hAnsi="Aptos"/>
          <w:b/>
          <w:bCs/>
          <w:color w:val="000000" w:themeColor="text1"/>
        </w:rPr>
        <w:t xml:space="preserve"> </w:t>
      </w:r>
      <w:r w:rsidR="00BA2844">
        <w:rPr>
          <w:rFonts w:ascii="Aptos" w:hAnsi="Aptos"/>
          <w:b/>
          <w:bCs/>
          <w:color w:val="000000" w:themeColor="text1"/>
        </w:rPr>
        <w:t xml:space="preserve">(worth 10%) </w:t>
      </w:r>
      <w:r w:rsidR="0060797F" w:rsidRPr="0060797F">
        <w:rPr>
          <w:rFonts w:ascii="Aptos" w:hAnsi="Aptos"/>
          <w:b/>
          <w:bCs/>
          <w:color w:val="000000" w:themeColor="text1"/>
        </w:rPr>
        <w:t xml:space="preserve">followed by </w:t>
      </w:r>
      <w:r w:rsidR="00FF2D8C" w:rsidRPr="0060797F">
        <w:rPr>
          <w:rFonts w:ascii="Aptos" w:hAnsi="Aptos"/>
          <w:b/>
          <w:bCs/>
          <w:color w:val="000000" w:themeColor="text1"/>
        </w:rPr>
        <w:t xml:space="preserve"> paper</w:t>
      </w:r>
      <w:r w:rsidR="0060797F">
        <w:rPr>
          <w:rFonts w:ascii="Aptos" w:hAnsi="Aptos"/>
          <w:b/>
          <w:bCs/>
          <w:color w:val="000000" w:themeColor="text1"/>
        </w:rPr>
        <w:t xml:space="preserve">: </w:t>
      </w:r>
      <w:r w:rsidR="0060797F" w:rsidRPr="0060797F">
        <w:rPr>
          <w:rFonts w:ascii="Aptos" w:hAnsi="Aptos"/>
          <w:b/>
          <w:bCs/>
          <w:color w:val="000000" w:themeColor="text1"/>
        </w:rPr>
        <w:t xml:space="preserve">1500 words plus </w:t>
      </w:r>
      <w:r w:rsidR="00CE22E2" w:rsidRPr="0060797F">
        <w:rPr>
          <w:rFonts w:ascii="Aptos" w:hAnsi="Aptos"/>
          <w:b/>
          <w:bCs/>
          <w:color w:val="000000" w:themeColor="text1"/>
        </w:rPr>
        <w:t>references</w:t>
      </w:r>
      <w:r w:rsidR="0060797F" w:rsidRPr="0060797F">
        <w:rPr>
          <w:rFonts w:ascii="Aptos" w:hAnsi="Aptos"/>
          <w:b/>
          <w:bCs/>
          <w:color w:val="000000" w:themeColor="text1"/>
        </w:rPr>
        <w:t xml:space="preserve"> and bibliography</w:t>
      </w:r>
      <w:r w:rsidR="00BA2844">
        <w:rPr>
          <w:rFonts w:ascii="Aptos" w:hAnsi="Aptos"/>
          <w:b/>
          <w:bCs/>
          <w:color w:val="000000" w:themeColor="text1"/>
        </w:rPr>
        <w:t xml:space="preserve"> (worth 30%)</w:t>
      </w:r>
      <w:r w:rsidR="00EF3A4D" w:rsidRPr="0060797F">
        <w:rPr>
          <w:rFonts w:ascii="Aptos" w:hAnsi="Aptos"/>
          <w:b/>
          <w:bCs/>
          <w:color w:val="000000" w:themeColor="text1"/>
        </w:rPr>
        <w:t>)</w:t>
      </w:r>
    </w:p>
    <w:p w14:paraId="4BD5BF53" w14:textId="2B313DBB" w:rsidR="001677BB" w:rsidRDefault="00367075" w:rsidP="004530E1">
      <w:pPr>
        <w:spacing w:after="240"/>
        <w:rPr>
          <w:rFonts w:ascii="Aptos" w:hAnsi="Aptos"/>
          <w:color w:val="000000" w:themeColor="text1"/>
        </w:rPr>
      </w:pPr>
      <w:r w:rsidRPr="0060797F">
        <w:rPr>
          <w:rFonts w:ascii="Aptos" w:hAnsi="Aptos"/>
          <w:color w:val="000000" w:themeColor="text1"/>
        </w:rPr>
        <w:t xml:space="preserve">Students will </w:t>
      </w:r>
      <w:r w:rsidR="00A64983">
        <w:rPr>
          <w:rFonts w:ascii="Aptos" w:hAnsi="Aptos"/>
          <w:color w:val="000000" w:themeColor="text1"/>
        </w:rPr>
        <w:t xml:space="preserve">give a presentation </w:t>
      </w:r>
      <w:r w:rsidR="00E640D0">
        <w:rPr>
          <w:rFonts w:ascii="Aptos" w:hAnsi="Aptos"/>
          <w:color w:val="000000" w:themeColor="text1"/>
        </w:rPr>
        <w:t xml:space="preserve">(with illustrative slides) </w:t>
      </w:r>
      <w:r w:rsidR="004D0052">
        <w:rPr>
          <w:rFonts w:ascii="Aptos" w:hAnsi="Aptos"/>
          <w:color w:val="000000" w:themeColor="text1"/>
        </w:rPr>
        <w:t xml:space="preserve">during class </w:t>
      </w:r>
      <w:r w:rsidR="00A64983">
        <w:rPr>
          <w:rFonts w:ascii="Aptos" w:hAnsi="Aptos"/>
          <w:color w:val="000000" w:themeColor="text1"/>
        </w:rPr>
        <w:t xml:space="preserve">in </w:t>
      </w:r>
      <w:r w:rsidR="004D0052">
        <w:rPr>
          <w:rFonts w:ascii="Aptos" w:hAnsi="Aptos"/>
          <w:color w:val="000000" w:themeColor="text1"/>
        </w:rPr>
        <w:t>either Week 14 or Week 15</w:t>
      </w:r>
      <w:r w:rsidR="001677BB">
        <w:rPr>
          <w:rFonts w:ascii="Aptos" w:hAnsi="Aptos"/>
          <w:color w:val="000000" w:themeColor="text1"/>
        </w:rPr>
        <w:t>,</w:t>
      </w:r>
      <w:r w:rsidR="00A64983">
        <w:rPr>
          <w:rFonts w:ascii="Aptos" w:hAnsi="Aptos"/>
          <w:color w:val="000000" w:themeColor="text1"/>
        </w:rPr>
        <w:t xml:space="preserve"> </w:t>
      </w:r>
      <w:r w:rsidR="001677BB">
        <w:rPr>
          <w:rFonts w:ascii="Aptos" w:hAnsi="Aptos"/>
          <w:color w:val="000000" w:themeColor="text1"/>
        </w:rPr>
        <w:t>followed</w:t>
      </w:r>
      <w:r w:rsidR="00A64983">
        <w:rPr>
          <w:rFonts w:ascii="Aptos" w:hAnsi="Aptos"/>
          <w:color w:val="000000" w:themeColor="text1"/>
        </w:rPr>
        <w:t xml:space="preserve"> </w:t>
      </w:r>
      <w:r w:rsidR="001677BB">
        <w:rPr>
          <w:rFonts w:ascii="Aptos" w:hAnsi="Aptos"/>
          <w:color w:val="000000" w:themeColor="text1"/>
        </w:rPr>
        <w:t xml:space="preserve">by a 1500-word paper (plus references/bibliography). The presentation will </w:t>
      </w:r>
      <w:r w:rsidR="00824BAB">
        <w:rPr>
          <w:rFonts w:ascii="Aptos" w:hAnsi="Aptos"/>
          <w:color w:val="000000" w:themeColor="text1"/>
        </w:rPr>
        <w:t>offer students the opportunity to receive verbal feedback from Professor Bellanta and fellow students, wh</w:t>
      </w:r>
      <w:r w:rsidR="00AB7F2A">
        <w:rPr>
          <w:rFonts w:ascii="Aptos" w:hAnsi="Aptos"/>
          <w:color w:val="000000" w:themeColor="text1"/>
        </w:rPr>
        <w:t xml:space="preserve">ich they will use to improve their </w:t>
      </w:r>
      <w:r w:rsidR="006D03BF">
        <w:rPr>
          <w:rFonts w:ascii="Aptos" w:hAnsi="Aptos"/>
          <w:color w:val="000000" w:themeColor="text1"/>
        </w:rPr>
        <w:t xml:space="preserve">final paper. </w:t>
      </w:r>
    </w:p>
    <w:p w14:paraId="5B310A56" w14:textId="19F06A3B" w:rsidR="00603A21" w:rsidRPr="003472A5" w:rsidRDefault="00A64983" w:rsidP="00BA2844">
      <w:pPr>
        <w:spacing w:after="120"/>
        <w:ind w:left="567" w:right="567"/>
        <w:rPr>
          <w:rFonts w:ascii="Aptos" w:hAnsi="Aptos"/>
          <w:i/>
          <w:iCs/>
          <w:color w:val="000000" w:themeColor="text1"/>
        </w:rPr>
      </w:pPr>
      <w:r w:rsidRPr="003472A5">
        <w:rPr>
          <w:rFonts w:ascii="Aptos" w:hAnsi="Aptos"/>
          <w:i/>
          <w:iCs/>
          <w:color w:val="000000" w:themeColor="text1"/>
        </w:rPr>
        <w:t xml:space="preserve"> </w:t>
      </w:r>
      <w:r w:rsidR="009113D7" w:rsidRPr="003472A5">
        <w:rPr>
          <w:rFonts w:ascii="Aptos" w:hAnsi="Aptos"/>
          <w:i/>
          <w:iCs/>
          <w:color w:val="000000" w:themeColor="text1"/>
        </w:rPr>
        <w:t>What is a strategic dilemma that Australia is currently facing</w:t>
      </w:r>
      <w:r w:rsidR="006D03BF" w:rsidRPr="003472A5">
        <w:rPr>
          <w:rFonts w:ascii="Aptos" w:hAnsi="Aptos"/>
          <w:i/>
          <w:iCs/>
          <w:color w:val="000000" w:themeColor="text1"/>
        </w:rPr>
        <w:t xml:space="preserve"> for which the current responses are inadequate, </w:t>
      </w:r>
      <w:r w:rsidR="009113D7" w:rsidRPr="003472A5">
        <w:rPr>
          <w:rFonts w:ascii="Aptos" w:hAnsi="Aptos"/>
          <w:i/>
          <w:iCs/>
          <w:color w:val="000000" w:themeColor="text1"/>
        </w:rPr>
        <w:t xml:space="preserve">and what is an imaginative </w:t>
      </w:r>
      <w:r w:rsidR="00372E8C" w:rsidRPr="003472A5">
        <w:rPr>
          <w:rFonts w:ascii="Aptos" w:hAnsi="Aptos"/>
          <w:i/>
          <w:iCs/>
          <w:color w:val="000000" w:themeColor="text1"/>
        </w:rPr>
        <w:t>way to begin to address</w:t>
      </w:r>
      <w:r w:rsidR="00603A21" w:rsidRPr="003472A5">
        <w:rPr>
          <w:rFonts w:ascii="Aptos" w:hAnsi="Aptos"/>
          <w:i/>
          <w:iCs/>
          <w:color w:val="000000" w:themeColor="text1"/>
        </w:rPr>
        <w:t xml:space="preserve"> </w:t>
      </w:r>
      <w:r w:rsidR="0067614E" w:rsidRPr="003472A5">
        <w:rPr>
          <w:rFonts w:ascii="Aptos" w:hAnsi="Aptos"/>
          <w:i/>
          <w:iCs/>
          <w:color w:val="000000" w:themeColor="text1"/>
        </w:rPr>
        <w:t>it</w:t>
      </w:r>
      <w:r w:rsidR="006D03BF" w:rsidRPr="003472A5">
        <w:rPr>
          <w:rFonts w:ascii="Aptos" w:hAnsi="Aptos"/>
          <w:i/>
          <w:iCs/>
          <w:color w:val="000000" w:themeColor="text1"/>
        </w:rPr>
        <w:t xml:space="preserve">? </w:t>
      </w:r>
    </w:p>
    <w:p w14:paraId="12D16D50" w14:textId="0E230336" w:rsidR="009113D7" w:rsidRPr="0060797F" w:rsidRDefault="00603A21" w:rsidP="00BA2844">
      <w:pPr>
        <w:spacing w:after="120"/>
        <w:ind w:left="567" w:right="567"/>
        <w:rPr>
          <w:rFonts w:ascii="Aptos" w:hAnsi="Aptos"/>
          <w:color w:val="000000" w:themeColor="text1"/>
        </w:rPr>
      </w:pPr>
      <w:r w:rsidRPr="0060797F">
        <w:rPr>
          <w:rFonts w:ascii="Aptos" w:hAnsi="Aptos"/>
          <w:color w:val="000000" w:themeColor="text1"/>
        </w:rPr>
        <w:t>OR</w:t>
      </w:r>
    </w:p>
    <w:p w14:paraId="38C1F564" w14:textId="7508C378" w:rsidR="00603A21" w:rsidRPr="003472A5" w:rsidRDefault="00603A21" w:rsidP="00BA2844">
      <w:pPr>
        <w:spacing w:after="120"/>
        <w:ind w:left="567" w:right="567"/>
        <w:rPr>
          <w:rFonts w:ascii="Aptos" w:hAnsi="Aptos"/>
          <w:i/>
          <w:iCs/>
          <w:color w:val="000000" w:themeColor="text1"/>
        </w:rPr>
      </w:pPr>
      <w:r w:rsidRPr="003472A5">
        <w:rPr>
          <w:rFonts w:ascii="Aptos" w:hAnsi="Aptos"/>
          <w:i/>
          <w:iCs/>
          <w:color w:val="000000" w:themeColor="text1"/>
        </w:rPr>
        <w:t xml:space="preserve">What is an area of public diplomacy that is currently in need of improvement in Australia, and what </w:t>
      </w:r>
      <w:r w:rsidR="00594261" w:rsidRPr="003472A5">
        <w:rPr>
          <w:rFonts w:ascii="Aptos" w:hAnsi="Aptos"/>
          <w:i/>
          <w:iCs/>
          <w:color w:val="000000" w:themeColor="text1"/>
        </w:rPr>
        <w:t>strateg</w:t>
      </w:r>
      <w:r w:rsidR="0017643C" w:rsidRPr="003472A5">
        <w:rPr>
          <w:rFonts w:ascii="Aptos" w:hAnsi="Aptos"/>
          <w:i/>
          <w:iCs/>
          <w:color w:val="000000" w:themeColor="text1"/>
        </w:rPr>
        <w:t>y</w:t>
      </w:r>
      <w:r w:rsidR="00131265" w:rsidRPr="003472A5">
        <w:rPr>
          <w:rFonts w:ascii="Aptos" w:hAnsi="Aptos"/>
          <w:i/>
          <w:iCs/>
          <w:color w:val="000000" w:themeColor="text1"/>
        </w:rPr>
        <w:t xml:space="preserve"> or strategies</w:t>
      </w:r>
      <w:r w:rsidR="00594261" w:rsidRPr="003472A5">
        <w:rPr>
          <w:rFonts w:ascii="Aptos" w:hAnsi="Aptos"/>
          <w:i/>
          <w:iCs/>
          <w:color w:val="000000" w:themeColor="text1"/>
        </w:rPr>
        <w:t xml:space="preserve"> do you propose for </w:t>
      </w:r>
      <w:r w:rsidR="00131265" w:rsidRPr="003472A5">
        <w:rPr>
          <w:rFonts w:ascii="Aptos" w:hAnsi="Aptos"/>
          <w:i/>
          <w:iCs/>
          <w:color w:val="000000" w:themeColor="text1"/>
        </w:rPr>
        <w:t>improving it?</w:t>
      </w:r>
    </w:p>
    <w:p w14:paraId="67B4ABC9" w14:textId="414E0697" w:rsidR="004530E1" w:rsidRDefault="004530E1" w:rsidP="00BA2844">
      <w:pPr>
        <w:spacing w:after="120"/>
        <w:ind w:left="567" w:right="567"/>
        <w:rPr>
          <w:rFonts w:ascii="Aptos" w:hAnsi="Aptos"/>
          <w:color w:val="000000" w:themeColor="text1"/>
        </w:rPr>
      </w:pPr>
      <w:r>
        <w:rPr>
          <w:rFonts w:ascii="Aptos" w:hAnsi="Aptos"/>
          <w:color w:val="000000" w:themeColor="text1"/>
        </w:rPr>
        <w:t>OR</w:t>
      </w:r>
    </w:p>
    <w:p w14:paraId="45335349" w14:textId="77777777" w:rsidR="004530E1" w:rsidRPr="003472A5" w:rsidRDefault="004530E1" w:rsidP="004530E1">
      <w:pPr>
        <w:spacing w:after="240"/>
        <w:ind w:left="567" w:right="567"/>
        <w:rPr>
          <w:rFonts w:ascii="Aptos" w:hAnsi="Aptos"/>
          <w:i/>
          <w:iCs/>
          <w:color w:val="000000" w:themeColor="text1"/>
        </w:rPr>
      </w:pPr>
      <w:r w:rsidRPr="003472A5">
        <w:rPr>
          <w:rFonts w:ascii="Aptos" w:hAnsi="Aptos"/>
          <w:i/>
          <w:iCs/>
          <w:color w:val="000000" w:themeColor="text1"/>
        </w:rPr>
        <w:lastRenderedPageBreak/>
        <w:t>What is an area of public diplomacy that is currently in need of improvement in Australia, and what strategy or strategies do you propose for improving it?</w:t>
      </w:r>
    </w:p>
    <w:p w14:paraId="3624CAE8" w14:textId="77777777" w:rsidR="0080383A" w:rsidRDefault="00587F80" w:rsidP="0080383A">
      <w:pPr>
        <w:spacing w:after="120"/>
        <w:rPr>
          <w:rFonts w:ascii="Aptos" w:hAnsi="Aptos"/>
          <w:color w:val="000000" w:themeColor="text1"/>
        </w:rPr>
      </w:pPr>
      <w:r>
        <w:rPr>
          <w:rFonts w:ascii="Aptos" w:hAnsi="Aptos"/>
          <w:color w:val="000000" w:themeColor="text1"/>
        </w:rPr>
        <w:t>At a minimum,</w:t>
      </w:r>
      <w:r w:rsidR="00EC2BE4">
        <w:rPr>
          <w:rFonts w:ascii="Aptos" w:hAnsi="Aptos"/>
          <w:color w:val="000000" w:themeColor="text1"/>
        </w:rPr>
        <w:t xml:space="preserve"> m</w:t>
      </w:r>
      <w:r w:rsidR="00EC2BE4" w:rsidRPr="0060797F">
        <w:rPr>
          <w:rFonts w:ascii="Aptos" w:hAnsi="Aptos"/>
          <w:color w:val="000000" w:themeColor="text1"/>
        </w:rPr>
        <w:t xml:space="preserve">ake sure that </w:t>
      </w:r>
      <w:r>
        <w:rPr>
          <w:rFonts w:ascii="Aptos" w:hAnsi="Aptos"/>
          <w:color w:val="000000" w:themeColor="text1"/>
        </w:rPr>
        <w:t>your response draws on the following</w:t>
      </w:r>
      <w:r w:rsidR="00EC2BE4" w:rsidRPr="0060797F">
        <w:rPr>
          <w:rFonts w:ascii="Aptos" w:hAnsi="Aptos"/>
          <w:color w:val="000000" w:themeColor="text1"/>
        </w:rPr>
        <w:t xml:space="preserve">: </w:t>
      </w:r>
    </w:p>
    <w:p w14:paraId="7703E8E3" w14:textId="27CE732A" w:rsidR="0080383A" w:rsidRDefault="00EC2BE4" w:rsidP="0080383A">
      <w:pPr>
        <w:spacing w:after="120"/>
        <w:ind w:left="704" w:hanging="352"/>
        <w:rPr>
          <w:rFonts w:ascii="Aptos" w:hAnsi="Aptos"/>
          <w:color w:val="000000" w:themeColor="text1"/>
        </w:rPr>
      </w:pPr>
      <w:r w:rsidRPr="0060797F">
        <w:rPr>
          <w:rFonts w:ascii="Aptos" w:hAnsi="Aptos"/>
          <w:color w:val="000000" w:themeColor="text1"/>
        </w:rPr>
        <w:t xml:space="preserve">1) current Australian government policies, agendas, strategy documents or discussion papers and readings; and </w:t>
      </w:r>
    </w:p>
    <w:p w14:paraId="1BA40D94" w14:textId="306392CF" w:rsidR="00D61FD7" w:rsidRDefault="00EC2BE4" w:rsidP="0080383A">
      <w:pPr>
        <w:spacing w:after="120"/>
        <w:ind w:left="1072" w:hanging="720"/>
        <w:rPr>
          <w:rFonts w:ascii="Aptos" w:hAnsi="Aptos"/>
          <w:color w:val="000000" w:themeColor="text1"/>
        </w:rPr>
      </w:pPr>
      <w:r w:rsidRPr="0060797F">
        <w:rPr>
          <w:rFonts w:ascii="Aptos" w:hAnsi="Aptos"/>
          <w:color w:val="000000" w:themeColor="text1"/>
        </w:rPr>
        <w:t>2) required and recommended readings from this course</w:t>
      </w:r>
      <w:r w:rsidR="00D61FD7">
        <w:rPr>
          <w:rFonts w:ascii="Aptos" w:hAnsi="Aptos"/>
          <w:color w:val="000000" w:themeColor="text1"/>
        </w:rPr>
        <w:t>.</w:t>
      </w:r>
    </w:p>
    <w:p w14:paraId="30C9E7FA" w14:textId="658BD669" w:rsidR="00EC2BE4" w:rsidRDefault="00D61FD7" w:rsidP="0067614E">
      <w:pPr>
        <w:spacing w:after="240"/>
        <w:rPr>
          <w:rFonts w:ascii="Aptos" w:hAnsi="Aptos"/>
          <w:color w:val="000000" w:themeColor="text1"/>
        </w:rPr>
      </w:pPr>
      <w:r>
        <w:rPr>
          <w:rFonts w:ascii="Aptos" w:hAnsi="Aptos"/>
          <w:color w:val="000000" w:themeColor="text1"/>
        </w:rPr>
        <w:t xml:space="preserve">A marking rubric with further details will be available on </w:t>
      </w:r>
      <w:r w:rsidR="00E134AD">
        <w:rPr>
          <w:rFonts w:ascii="Aptos" w:hAnsi="Aptos"/>
          <w:color w:val="000000" w:themeColor="text1"/>
        </w:rPr>
        <w:t xml:space="preserve">SNU </w:t>
      </w:r>
      <w:proofErr w:type="spellStart"/>
      <w:r w:rsidR="00E134AD">
        <w:rPr>
          <w:rFonts w:ascii="Aptos" w:hAnsi="Aptos"/>
          <w:color w:val="000000" w:themeColor="text1"/>
        </w:rPr>
        <w:t>eTL</w:t>
      </w:r>
      <w:proofErr w:type="spellEnd"/>
      <w:r>
        <w:rPr>
          <w:rFonts w:ascii="Aptos" w:hAnsi="Aptos"/>
          <w:color w:val="000000" w:themeColor="text1"/>
        </w:rPr>
        <w:t xml:space="preserve">.  </w:t>
      </w:r>
    </w:p>
    <w:p w14:paraId="59B5BA6A" w14:textId="411836E9" w:rsidR="00E640D0" w:rsidRPr="00E640D0" w:rsidRDefault="00E640D0" w:rsidP="00E640D0">
      <w:pPr>
        <w:spacing w:after="240"/>
        <w:rPr>
          <w:rFonts w:ascii="Aptos" w:hAnsi="Aptos"/>
          <w:color w:val="000000" w:themeColor="text1"/>
        </w:rPr>
      </w:pPr>
      <w:r w:rsidRPr="00E640D0">
        <w:rPr>
          <w:rFonts w:ascii="Aptos" w:hAnsi="Aptos"/>
          <w:b/>
          <w:bCs/>
          <w:i/>
          <w:iCs/>
          <w:color w:val="000000" w:themeColor="text1"/>
        </w:rPr>
        <w:t>Length:</w:t>
      </w:r>
      <w:r w:rsidRPr="00E640D0">
        <w:rPr>
          <w:rFonts w:ascii="Aptos" w:hAnsi="Aptos"/>
          <w:color w:val="000000" w:themeColor="text1"/>
        </w:rPr>
        <w:t xml:space="preserve"> </w:t>
      </w:r>
      <w:r>
        <w:rPr>
          <w:rFonts w:ascii="Aptos" w:hAnsi="Aptos"/>
          <w:color w:val="000000" w:themeColor="text1"/>
        </w:rPr>
        <w:t>7-minute presentation (including slides) plus paper of 1</w:t>
      </w:r>
      <w:r w:rsidRPr="00E640D0">
        <w:rPr>
          <w:rFonts w:ascii="Aptos" w:hAnsi="Aptos"/>
          <w:color w:val="000000" w:themeColor="text1"/>
        </w:rPr>
        <w:t xml:space="preserve">500 words plus references. </w:t>
      </w:r>
    </w:p>
    <w:p w14:paraId="2BBD4F3F" w14:textId="77777777" w:rsidR="00E640D0" w:rsidRDefault="00E640D0" w:rsidP="00E640D0">
      <w:pPr>
        <w:spacing w:after="240"/>
        <w:rPr>
          <w:rFonts w:ascii="Aptos" w:hAnsi="Aptos"/>
          <w:color w:val="000000" w:themeColor="text1"/>
        </w:rPr>
      </w:pPr>
      <w:r w:rsidRPr="00E640D0">
        <w:rPr>
          <w:rFonts w:ascii="Aptos" w:hAnsi="Aptos"/>
          <w:b/>
          <w:bCs/>
          <w:i/>
          <w:iCs/>
          <w:color w:val="000000" w:themeColor="text1"/>
        </w:rPr>
        <w:t>Due dates</w:t>
      </w:r>
      <w:r>
        <w:rPr>
          <w:rFonts w:ascii="Aptos" w:hAnsi="Aptos"/>
          <w:b/>
          <w:bCs/>
          <w:i/>
          <w:iCs/>
          <w:color w:val="000000" w:themeColor="text1"/>
        </w:rPr>
        <w:t xml:space="preserve"> and submission details</w:t>
      </w:r>
      <w:r>
        <w:rPr>
          <w:rFonts w:ascii="Aptos" w:hAnsi="Aptos"/>
          <w:color w:val="000000" w:themeColor="text1"/>
        </w:rPr>
        <w:t xml:space="preserve">: </w:t>
      </w:r>
    </w:p>
    <w:p w14:paraId="2657640F" w14:textId="11DC909E" w:rsidR="00E640D0" w:rsidRDefault="00E640D0" w:rsidP="00E640D0">
      <w:pPr>
        <w:spacing w:after="240"/>
        <w:rPr>
          <w:rFonts w:ascii="Aptos" w:hAnsi="Aptos"/>
          <w:color w:val="000000" w:themeColor="text1"/>
        </w:rPr>
      </w:pPr>
      <w:r>
        <w:rPr>
          <w:rFonts w:ascii="Aptos" w:hAnsi="Aptos"/>
          <w:color w:val="000000" w:themeColor="text1"/>
        </w:rPr>
        <w:t>The presentation will</w:t>
      </w:r>
      <w:r w:rsidR="004D0052">
        <w:rPr>
          <w:rFonts w:ascii="Aptos" w:hAnsi="Aptos"/>
          <w:color w:val="000000" w:themeColor="text1"/>
        </w:rPr>
        <w:t xml:space="preserve"> either</w:t>
      </w:r>
      <w:r>
        <w:rPr>
          <w:rFonts w:ascii="Aptos" w:hAnsi="Aptos"/>
          <w:color w:val="000000" w:themeColor="text1"/>
        </w:rPr>
        <w:t xml:space="preserve"> be in </w:t>
      </w:r>
      <w:r w:rsidR="004D0052">
        <w:rPr>
          <w:rFonts w:ascii="Aptos" w:hAnsi="Aptos"/>
          <w:color w:val="000000" w:themeColor="text1"/>
        </w:rPr>
        <w:t>Week 14 or Week 15</w:t>
      </w:r>
      <w:r>
        <w:rPr>
          <w:rFonts w:ascii="Aptos" w:hAnsi="Aptos"/>
          <w:color w:val="000000" w:themeColor="text1"/>
        </w:rPr>
        <w:t xml:space="preserve">. You will sign up for a time earlier in the semester. </w:t>
      </w:r>
    </w:p>
    <w:p w14:paraId="6A83B4A3" w14:textId="4FA533EC" w:rsidR="00E640D0" w:rsidRPr="0060797F" w:rsidRDefault="00E640D0" w:rsidP="0067614E">
      <w:pPr>
        <w:spacing w:after="240"/>
        <w:rPr>
          <w:rFonts w:ascii="Aptos" w:hAnsi="Aptos"/>
          <w:color w:val="000000" w:themeColor="text1"/>
        </w:rPr>
      </w:pPr>
      <w:r>
        <w:rPr>
          <w:rFonts w:ascii="Aptos" w:hAnsi="Aptos"/>
          <w:color w:val="000000" w:themeColor="text1"/>
        </w:rPr>
        <w:t xml:space="preserve">The paper will be due on </w:t>
      </w:r>
      <w:r w:rsidR="004D0052">
        <w:rPr>
          <w:rFonts w:ascii="Aptos" w:hAnsi="Aptos"/>
          <w:color w:val="000000" w:themeColor="text1"/>
        </w:rPr>
        <w:t>Tuesday 16</w:t>
      </w:r>
      <w:r>
        <w:rPr>
          <w:rFonts w:ascii="Aptos" w:hAnsi="Aptos"/>
          <w:color w:val="000000" w:themeColor="text1"/>
        </w:rPr>
        <w:t xml:space="preserve"> December by 11.59pm, to be submitted online via </w:t>
      </w:r>
      <w:r w:rsidR="00E134AD">
        <w:rPr>
          <w:rFonts w:ascii="Aptos" w:hAnsi="Aptos"/>
          <w:color w:val="000000" w:themeColor="text1"/>
        </w:rPr>
        <w:t xml:space="preserve">SNU </w:t>
      </w:r>
      <w:proofErr w:type="spellStart"/>
      <w:r w:rsidR="00E134AD">
        <w:rPr>
          <w:rFonts w:ascii="Aptos" w:hAnsi="Aptos"/>
          <w:color w:val="000000" w:themeColor="text1"/>
        </w:rPr>
        <w:t>eTL</w:t>
      </w:r>
      <w:proofErr w:type="spellEnd"/>
      <w:r>
        <w:rPr>
          <w:rFonts w:ascii="Aptos" w:hAnsi="Aptos"/>
          <w:color w:val="000000" w:themeColor="text1"/>
        </w:rPr>
        <w:t xml:space="preserve">. </w:t>
      </w:r>
    </w:p>
    <w:p w14:paraId="09D1F661" w14:textId="2BBBD78E" w:rsidR="00420199" w:rsidRPr="00E94CA3" w:rsidRDefault="00420199" w:rsidP="004225DD">
      <w:pPr>
        <w:spacing w:after="120"/>
        <w:rPr>
          <w:rFonts w:ascii="Aptos" w:hAnsi="Aptos"/>
          <w:b/>
          <w:bCs/>
          <w:color w:val="000000" w:themeColor="text1"/>
          <w:sz w:val="28"/>
          <w:szCs w:val="28"/>
        </w:rPr>
      </w:pPr>
      <w:r w:rsidRPr="00E94CA3">
        <w:rPr>
          <w:rFonts w:ascii="Aptos" w:hAnsi="Aptos"/>
          <w:b/>
          <w:bCs/>
          <w:color w:val="000000" w:themeColor="text1"/>
          <w:sz w:val="28"/>
          <w:szCs w:val="28"/>
        </w:rPr>
        <w:t>Attendance and Expectations</w:t>
      </w:r>
    </w:p>
    <w:p w14:paraId="4BBE035A" w14:textId="6CB5DD78" w:rsidR="00AF080A" w:rsidRPr="00656AC8" w:rsidRDefault="00420199" w:rsidP="008B41B6">
      <w:pPr>
        <w:spacing w:after="240"/>
        <w:rPr>
          <w:rFonts w:ascii="Aptos" w:hAnsi="Aptos"/>
        </w:rPr>
      </w:pPr>
      <w:r w:rsidRPr="00E94CA3">
        <w:rPr>
          <w:rFonts w:ascii="Aptos" w:hAnsi="Aptos"/>
          <w:color w:val="000000" w:themeColor="text1"/>
        </w:rPr>
        <w:t xml:space="preserve">Students who attend less than </w:t>
      </w:r>
      <w:r w:rsidR="004E610B">
        <w:rPr>
          <w:rFonts w:ascii="Aptos" w:hAnsi="Aptos"/>
          <w:color w:val="000000" w:themeColor="text1"/>
        </w:rPr>
        <w:t xml:space="preserve">a third of </w:t>
      </w:r>
      <w:r w:rsidR="008B41B6">
        <w:rPr>
          <w:rFonts w:ascii="Aptos" w:hAnsi="Aptos"/>
          <w:color w:val="000000" w:themeColor="text1"/>
        </w:rPr>
        <w:t>classes during</w:t>
      </w:r>
      <w:r w:rsidR="004B6FFE">
        <w:rPr>
          <w:rFonts w:ascii="Aptos" w:hAnsi="Aptos"/>
          <w:color w:val="000000" w:themeColor="text1"/>
        </w:rPr>
        <w:t xml:space="preserve"> </w:t>
      </w:r>
      <w:r w:rsidR="004E610B">
        <w:rPr>
          <w:rFonts w:ascii="Aptos" w:hAnsi="Aptos"/>
          <w:color w:val="000000" w:themeColor="text1"/>
        </w:rPr>
        <w:t>semester</w:t>
      </w:r>
      <w:r w:rsidR="00661534">
        <w:rPr>
          <w:rFonts w:ascii="Aptos" w:hAnsi="Aptos"/>
          <w:color w:val="000000" w:themeColor="text1"/>
        </w:rPr>
        <w:t xml:space="preserve"> </w:t>
      </w:r>
      <w:r w:rsidRPr="00E94CA3">
        <w:rPr>
          <w:rFonts w:ascii="Aptos" w:hAnsi="Aptos"/>
          <w:color w:val="000000" w:themeColor="text1"/>
        </w:rPr>
        <w:t xml:space="preserve">will receive an F or U grade </w:t>
      </w:r>
      <w:r w:rsidRPr="00E94CA3">
        <w:rPr>
          <w:rFonts w:ascii="Aptos" w:hAnsi="Aptos"/>
        </w:rPr>
        <w:t>unless</w:t>
      </w:r>
      <w:r w:rsidR="004E2BC9">
        <w:rPr>
          <w:rFonts w:ascii="Aptos" w:hAnsi="Aptos"/>
        </w:rPr>
        <w:t xml:space="preserve"> they can provide documentation showing that </w:t>
      </w:r>
      <w:r w:rsidRPr="00E94CA3">
        <w:rPr>
          <w:rFonts w:ascii="Aptos" w:hAnsi="Aptos"/>
        </w:rPr>
        <w:t xml:space="preserve">extraordinary </w:t>
      </w:r>
      <w:r w:rsidR="004E2BC9">
        <w:rPr>
          <w:rFonts w:ascii="Aptos" w:hAnsi="Aptos"/>
        </w:rPr>
        <w:t xml:space="preserve">circumstances made their </w:t>
      </w:r>
      <w:r w:rsidR="00CE131D" w:rsidRPr="00E94CA3">
        <w:rPr>
          <w:rFonts w:ascii="Aptos" w:hAnsi="Aptos"/>
        </w:rPr>
        <w:t xml:space="preserve">attendance impossible. </w:t>
      </w:r>
      <w:r w:rsidR="004E2BC9" w:rsidRPr="00E94CA3">
        <w:rPr>
          <w:rFonts w:ascii="Aptos" w:hAnsi="Aptos"/>
        </w:rPr>
        <w:t xml:space="preserve">This will be subject to Professor </w:t>
      </w:r>
      <w:proofErr w:type="spellStart"/>
      <w:r w:rsidR="004E2BC9" w:rsidRPr="00E94CA3">
        <w:rPr>
          <w:rFonts w:ascii="Aptos" w:hAnsi="Aptos"/>
        </w:rPr>
        <w:t>Bellanta’s</w:t>
      </w:r>
      <w:proofErr w:type="spellEnd"/>
      <w:r w:rsidR="004E2BC9" w:rsidRPr="00E94CA3">
        <w:rPr>
          <w:rFonts w:ascii="Aptos" w:hAnsi="Aptos"/>
        </w:rPr>
        <w:t xml:space="preserve"> discretion.</w:t>
      </w:r>
      <w:r w:rsidR="00656AC8">
        <w:rPr>
          <w:rFonts w:ascii="Aptos" w:hAnsi="Aptos"/>
        </w:rPr>
        <w:t xml:space="preserve"> </w:t>
      </w:r>
    </w:p>
    <w:p w14:paraId="4BFFD8CE" w14:textId="77777777" w:rsidR="00AF080A" w:rsidRDefault="004E2BC9" w:rsidP="00AF080A">
      <w:pPr>
        <w:spacing w:after="240"/>
        <w:rPr>
          <w:rFonts w:ascii="Aptos" w:hAnsi="Aptos"/>
        </w:rPr>
      </w:pPr>
      <w:r>
        <w:rPr>
          <w:rFonts w:ascii="Aptos" w:hAnsi="Aptos"/>
        </w:rPr>
        <w:t xml:space="preserve">Being more than 5 minutes late for 3 classes over the semester will count as an absence for one class. </w:t>
      </w:r>
    </w:p>
    <w:p w14:paraId="74AA9B6C" w14:textId="5B78FFF2" w:rsidR="00667220" w:rsidRDefault="004E2BC9" w:rsidP="00AF080A">
      <w:pPr>
        <w:spacing w:after="240"/>
        <w:rPr>
          <w:rFonts w:ascii="Aptos" w:hAnsi="Aptos"/>
        </w:rPr>
      </w:pPr>
      <w:r w:rsidRPr="00966BAC">
        <w:rPr>
          <w:rFonts w:ascii="Aptos" w:hAnsi="Aptos"/>
        </w:rPr>
        <w:t>Students will be expected to use laptops or other smart devices only to take notes or participate in class activities</w:t>
      </w:r>
      <w:r w:rsidR="00966BAC">
        <w:rPr>
          <w:rFonts w:ascii="Aptos" w:hAnsi="Aptos"/>
        </w:rPr>
        <w:t xml:space="preserve">. Otherwise, devices need to be put away. </w:t>
      </w:r>
      <w:r>
        <w:rPr>
          <w:rFonts w:ascii="Aptos" w:hAnsi="Aptos"/>
        </w:rPr>
        <w:t xml:space="preserve"> </w:t>
      </w:r>
    </w:p>
    <w:p w14:paraId="1A1625D8" w14:textId="77777777" w:rsidR="005F5862" w:rsidRPr="00E94CA3" w:rsidRDefault="005F5862" w:rsidP="005F5862">
      <w:pPr>
        <w:spacing w:after="240"/>
        <w:rPr>
          <w:rFonts w:ascii="Aptos" w:hAnsi="Aptos"/>
          <w:color w:val="000000" w:themeColor="text1"/>
          <w:sz w:val="28"/>
          <w:szCs w:val="28"/>
        </w:rPr>
      </w:pPr>
      <w:r w:rsidRPr="00E94CA3">
        <w:rPr>
          <w:rFonts w:ascii="Aptos" w:hAnsi="Aptos"/>
          <w:b/>
          <w:bCs/>
          <w:color w:val="000000" w:themeColor="text1"/>
          <w:sz w:val="28"/>
          <w:szCs w:val="28"/>
        </w:rPr>
        <w:t>Prerequisites and Format</w:t>
      </w:r>
    </w:p>
    <w:p w14:paraId="5EB68F28" w14:textId="77777777" w:rsidR="005F5862" w:rsidRPr="00E94CA3" w:rsidRDefault="005F5862" w:rsidP="005F5862">
      <w:pPr>
        <w:spacing w:after="240"/>
        <w:rPr>
          <w:rFonts w:ascii="Aptos" w:hAnsi="Aptos"/>
          <w:color w:val="000000" w:themeColor="text1"/>
        </w:rPr>
      </w:pPr>
      <w:r w:rsidRPr="00E94CA3">
        <w:rPr>
          <w:rFonts w:ascii="Aptos" w:hAnsi="Aptos"/>
          <w:color w:val="000000" w:themeColor="text1"/>
        </w:rPr>
        <w:t xml:space="preserve">There are no prerequisites. Students who have previously studied soft power, democratic systems, and human rights or international relations in the Indo-Pacific will find opportunities to deepen their understanding of these subjects by considering them from a fresh perspective - but no one needs to have studied these subjects to do well. </w:t>
      </w:r>
    </w:p>
    <w:p w14:paraId="4311B9EA" w14:textId="77AE0500" w:rsidR="005F5862" w:rsidRPr="005F5862" w:rsidRDefault="005F5862" w:rsidP="00AF080A">
      <w:pPr>
        <w:spacing w:after="240"/>
        <w:rPr>
          <w:rFonts w:ascii="Aptos" w:hAnsi="Aptos"/>
          <w:color w:val="000000" w:themeColor="text1"/>
        </w:rPr>
      </w:pPr>
      <w:r w:rsidRPr="00E94CA3">
        <w:rPr>
          <w:rFonts w:ascii="Aptos" w:hAnsi="Aptos"/>
          <w:color w:val="000000" w:themeColor="text1"/>
        </w:rPr>
        <w:t xml:space="preserve">The course’s three-hour weekly seminars will combine lectures with class discussion and a blend of both solo and group activities. </w:t>
      </w:r>
    </w:p>
    <w:p w14:paraId="2669333A" w14:textId="6864870E" w:rsidR="009476D2" w:rsidRDefault="009476D2" w:rsidP="009476D2">
      <w:pPr>
        <w:spacing w:after="240"/>
        <w:rPr>
          <w:rFonts w:ascii="Aptos" w:hAnsi="Aptos"/>
          <w:b/>
          <w:bCs/>
          <w:color w:val="000000" w:themeColor="text1"/>
          <w:sz w:val="28"/>
          <w:szCs w:val="28"/>
        </w:rPr>
      </w:pPr>
      <w:r w:rsidRPr="00E94CA3">
        <w:rPr>
          <w:rFonts w:ascii="Aptos" w:hAnsi="Aptos"/>
          <w:b/>
          <w:bCs/>
          <w:color w:val="000000" w:themeColor="text1"/>
          <w:sz w:val="28"/>
          <w:szCs w:val="28"/>
        </w:rPr>
        <w:t>Class Schedule</w:t>
      </w:r>
    </w:p>
    <w:tbl>
      <w:tblPr>
        <w:tblStyle w:val="TableGrid"/>
        <w:tblW w:w="9206" w:type="dxa"/>
        <w:tblLook w:val="04A0" w:firstRow="1" w:lastRow="0" w:firstColumn="1" w:lastColumn="0" w:noHBand="0" w:noVBand="1"/>
      </w:tblPr>
      <w:tblGrid>
        <w:gridCol w:w="2995"/>
        <w:gridCol w:w="3804"/>
        <w:gridCol w:w="2407"/>
      </w:tblGrid>
      <w:tr w:rsidR="004D0052" w14:paraId="129932B0" w14:textId="2ED811B3" w:rsidTr="0080383A">
        <w:tc>
          <w:tcPr>
            <w:tcW w:w="2995" w:type="dxa"/>
          </w:tcPr>
          <w:p w14:paraId="721F8F25" w14:textId="029391DF" w:rsidR="004D0052" w:rsidRPr="004D0052" w:rsidRDefault="004D0052" w:rsidP="009476D2">
            <w:pPr>
              <w:spacing w:after="240"/>
              <w:rPr>
                <w:rFonts w:ascii="Aptos" w:hAnsi="Aptos"/>
                <w:b/>
                <w:bCs/>
                <w:color w:val="000000" w:themeColor="text1"/>
              </w:rPr>
            </w:pPr>
            <w:r w:rsidRPr="004D0052">
              <w:rPr>
                <w:rFonts w:ascii="Aptos" w:hAnsi="Aptos"/>
                <w:b/>
                <w:bCs/>
                <w:color w:val="000000" w:themeColor="text1"/>
              </w:rPr>
              <w:t>Week</w:t>
            </w:r>
          </w:p>
        </w:tc>
        <w:tc>
          <w:tcPr>
            <w:tcW w:w="3804" w:type="dxa"/>
          </w:tcPr>
          <w:p w14:paraId="3FC376ED" w14:textId="1F585E6A" w:rsidR="004D0052" w:rsidRPr="004D0052" w:rsidRDefault="004D0052" w:rsidP="009476D2">
            <w:pPr>
              <w:spacing w:after="240"/>
              <w:rPr>
                <w:rFonts w:ascii="Aptos" w:hAnsi="Aptos"/>
                <w:b/>
                <w:bCs/>
                <w:color w:val="000000" w:themeColor="text1"/>
              </w:rPr>
            </w:pPr>
            <w:r w:rsidRPr="004D0052">
              <w:rPr>
                <w:rFonts w:ascii="Aptos" w:hAnsi="Aptos"/>
                <w:b/>
                <w:bCs/>
                <w:color w:val="000000" w:themeColor="text1"/>
              </w:rPr>
              <w:t>Topic</w:t>
            </w:r>
          </w:p>
        </w:tc>
        <w:tc>
          <w:tcPr>
            <w:tcW w:w="2407" w:type="dxa"/>
          </w:tcPr>
          <w:p w14:paraId="322BB959" w14:textId="12F20F1B" w:rsidR="004D0052" w:rsidRPr="004D0052" w:rsidRDefault="004D0052" w:rsidP="009476D2">
            <w:pPr>
              <w:spacing w:after="240"/>
              <w:rPr>
                <w:rFonts w:ascii="Aptos" w:hAnsi="Aptos"/>
                <w:b/>
                <w:bCs/>
                <w:color w:val="000000" w:themeColor="text1"/>
              </w:rPr>
            </w:pPr>
            <w:r w:rsidRPr="004D0052">
              <w:rPr>
                <w:rFonts w:ascii="Aptos" w:hAnsi="Aptos"/>
                <w:b/>
                <w:bCs/>
                <w:color w:val="000000" w:themeColor="text1"/>
              </w:rPr>
              <w:t xml:space="preserve">Assignment Due </w:t>
            </w:r>
          </w:p>
        </w:tc>
      </w:tr>
      <w:tr w:rsidR="004D0052" w14:paraId="7F302672" w14:textId="52726372" w:rsidTr="0080383A">
        <w:tc>
          <w:tcPr>
            <w:tcW w:w="2995" w:type="dxa"/>
          </w:tcPr>
          <w:p w14:paraId="1A3A57F1" w14:textId="3EA759A9" w:rsidR="004D0052" w:rsidRPr="0080383A" w:rsidRDefault="004D0052" w:rsidP="00CC168F">
            <w:pPr>
              <w:spacing w:after="120"/>
              <w:jc w:val="both"/>
              <w:rPr>
                <w:rFonts w:ascii="Aptos" w:hAnsi="Aptos"/>
                <w:color w:val="000000" w:themeColor="text1"/>
                <w:sz w:val="20"/>
                <w:szCs w:val="20"/>
              </w:rPr>
            </w:pPr>
            <w:r w:rsidRPr="0080383A">
              <w:rPr>
                <w:rFonts w:ascii="Aptos" w:hAnsi="Aptos"/>
                <w:color w:val="000000" w:themeColor="text1"/>
                <w:sz w:val="20"/>
                <w:szCs w:val="20"/>
              </w:rPr>
              <w:t>1 (September 4)</w:t>
            </w:r>
          </w:p>
        </w:tc>
        <w:tc>
          <w:tcPr>
            <w:tcW w:w="3804" w:type="dxa"/>
          </w:tcPr>
          <w:p w14:paraId="4B4C6F66" w14:textId="56DF8B88" w:rsidR="004D0052" w:rsidRPr="0080383A" w:rsidRDefault="004D0052" w:rsidP="00D66122">
            <w:pPr>
              <w:rPr>
                <w:rFonts w:ascii="Aptos" w:hAnsi="Aptos"/>
                <w:color w:val="000000" w:themeColor="text1"/>
                <w:sz w:val="20"/>
                <w:szCs w:val="20"/>
              </w:rPr>
            </w:pPr>
            <w:r w:rsidRPr="0080383A">
              <w:rPr>
                <w:rFonts w:ascii="Aptos" w:hAnsi="Aptos"/>
                <w:color w:val="000000" w:themeColor="text1"/>
                <w:sz w:val="20"/>
                <w:szCs w:val="20"/>
              </w:rPr>
              <w:t xml:space="preserve">Why Australia? </w:t>
            </w:r>
          </w:p>
        </w:tc>
        <w:tc>
          <w:tcPr>
            <w:tcW w:w="2407" w:type="dxa"/>
          </w:tcPr>
          <w:p w14:paraId="095DFDA2" w14:textId="77777777" w:rsidR="004D0052" w:rsidRPr="0017308B" w:rsidRDefault="004D0052" w:rsidP="00D66122">
            <w:pPr>
              <w:rPr>
                <w:rFonts w:ascii="Aptos" w:hAnsi="Aptos"/>
                <w:color w:val="000000" w:themeColor="text1"/>
                <w:sz w:val="22"/>
                <w:szCs w:val="22"/>
              </w:rPr>
            </w:pPr>
          </w:p>
        </w:tc>
      </w:tr>
      <w:tr w:rsidR="004D0052" w14:paraId="07C8AABC" w14:textId="75D7F4EF" w:rsidTr="0080383A">
        <w:tc>
          <w:tcPr>
            <w:tcW w:w="2995" w:type="dxa"/>
          </w:tcPr>
          <w:p w14:paraId="488344D2" w14:textId="1E9B6D80"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lastRenderedPageBreak/>
              <w:t>2 (Thursday Sept 11 and Friday Sept 12 visit to Australian Embassy)</w:t>
            </w:r>
          </w:p>
          <w:p w14:paraId="5B25E523" w14:textId="74D388AC" w:rsidR="004D0052" w:rsidRPr="0080383A" w:rsidRDefault="004D0052" w:rsidP="00CC168F">
            <w:pPr>
              <w:spacing w:after="120"/>
              <w:jc w:val="both"/>
              <w:rPr>
                <w:rFonts w:ascii="Aptos" w:hAnsi="Aptos"/>
                <w:color w:val="000000" w:themeColor="text1"/>
                <w:sz w:val="20"/>
                <w:szCs w:val="20"/>
              </w:rPr>
            </w:pPr>
            <w:r w:rsidRPr="0080383A">
              <w:rPr>
                <w:rFonts w:ascii="Aptos" w:hAnsi="Aptos"/>
                <w:color w:val="000000" w:themeColor="text1"/>
                <w:sz w:val="20"/>
                <w:szCs w:val="20"/>
              </w:rPr>
              <w:t>SNAPSHOT#1</w:t>
            </w:r>
          </w:p>
        </w:tc>
        <w:tc>
          <w:tcPr>
            <w:tcW w:w="3804" w:type="dxa"/>
          </w:tcPr>
          <w:p w14:paraId="66B84B0B" w14:textId="71B67A97" w:rsidR="004D0052" w:rsidRPr="0080383A" w:rsidRDefault="004D0052" w:rsidP="008172F4">
            <w:pPr>
              <w:spacing w:after="120"/>
              <w:jc w:val="both"/>
              <w:rPr>
                <w:rFonts w:ascii="Aptos" w:hAnsi="Aptos"/>
                <w:color w:val="000000" w:themeColor="text1"/>
                <w:sz w:val="20"/>
                <w:szCs w:val="20"/>
              </w:rPr>
            </w:pPr>
            <w:r w:rsidRPr="0080383A">
              <w:rPr>
                <w:rFonts w:ascii="Aptos" w:hAnsi="Aptos"/>
                <w:color w:val="000000" w:themeColor="text1"/>
                <w:sz w:val="20"/>
                <w:szCs w:val="20"/>
              </w:rPr>
              <w:t>The Strategic Imagination in Australian and International Studies (11 September)</w:t>
            </w:r>
          </w:p>
          <w:p w14:paraId="57D454DE" w14:textId="48F73B12" w:rsidR="004D0052" w:rsidRPr="0080383A" w:rsidRDefault="004D0052" w:rsidP="00D66122">
            <w:pPr>
              <w:jc w:val="both"/>
              <w:rPr>
                <w:rFonts w:ascii="Aptos" w:hAnsi="Aptos"/>
                <w:color w:val="000000" w:themeColor="text1"/>
                <w:sz w:val="20"/>
                <w:szCs w:val="20"/>
              </w:rPr>
            </w:pPr>
            <w:r w:rsidRPr="0080383A">
              <w:rPr>
                <w:rFonts w:ascii="Aptos" w:hAnsi="Aptos"/>
                <w:color w:val="000000" w:themeColor="text1"/>
                <w:sz w:val="20"/>
                <w:szCs w:val="20"/>
              </w:rPr>
              <w:t xml:space="preserve">Australian Embassy visit (12 September) </w:t>
            </w:r>
          </w:p>
        </w:tc>
        <w:tc>
          <w:tcPr>
            <w:tcW w:w="2407" w:type="dxa"/>
          </w:tcPr>
          <w:p w14:paraId="78DC60CB" w14:textId="77777777" w:rsidR="004D0052" w:rsidRPr="0017308B" w:rsidRDefault="004D0052" w:rsidP="008172F4">
            <w:pPr>
              <w:spacing w:after="120"/>
              <w:jc w:val="both"/>
              <w:rPr>
                <w:rFonts w:ascii="Aptos" w:hAnsi="Aptos"/>
                <w:color w:val="000000" w:themeColor="text1"/>
                <w:sz w:val="22"/>
                <w:szCs w:val="22"/>
              </w:rPr>
            </w:pPr>
          </w:p>
        </w:tc>
      </w:tr>
      <w:tr w:rsidR="004D0052" w14:paraId="62A155A4" w14:textId="397A4235" w:rsidTr="0080383A">
        <w:tc>
          <w:tcPr>
            <w:tcW w:w="2995" w:type="dxa"/>
          </w:tcPr>
          <w:p w14:paraId="14EDDBFF" w14:textId="4EDEA5F7"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3 (September 18)</w:t>
            </w:r>
          </w:p>
          <w:p w14:paraId="753FE8DC" w14:textId="31B7FA25"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SNAPSHOT#2</w:t>
            </w:r>
          </w:p>
        </w:tc>
        <w:tc>
          <w:tcPr>
            <w:tcW w:w="3804" w:type="dxa"/>
          </w:tcPr>
          <w:p w14:paraId="2FD52D18" w14:textId="2C18DCC5" w:rsidR="004D0052" w:rsidRPr="0080383A" w:rsidRDefault="004D0052" w:rsidP="00C0431B">
            <w:pPr>
              <w:jc w:val="both"/>
              <w:rPr>
                <w:rFonts w:ascii="Aptos" w:hAnsi="Aptos"/>
                <w:color w:val="000000" w:themeColor="text1"/>
                <w:sz w:val="20"/>
                <w:szCs w:val="20"/>
              </w:rPr>
            </w:pPr>
            <w:r w:rsidRPr="0080383A">
              <w:rPr>
                <w:rFonts w:ascii="Aptos" w:hAnsi="Aptos"/>
                <w:color w:val="000000" w:themeColor="text1"/>
                <w:sz w:val="20"/>
                <w:szCs w:val="20"/>
              </w:rPr>
              <w:t xml:space="preserve">Australian Settler Colonialism – History and Present Reckonings </w:t>
            </w:r>
          </w:p>
        </w:tc>
        <w:tc>
          <w:tcPr>
            <w:tcW w:w="2407" w:type="dxa"/>
          </w:tcPr>
          <w:p w14:paraId="224ACBD7" w14:textId="77777777" w:rsidR="004D0052" w:rsidRPr="0017308B" w:rsidRDefault="004D0052" w:rsidP="00C0431B">
            <w:pPr>
              <w:jc w:val="both"/>
              <w:rPr>
                <w:rFonts w:ascii="Aptos" w:hAnsi="Aptos"/>
                <w:color w:val="000000" w:themeColor="text1"/>
                <w:sz w:val="22"/>
                <w:szCs w:val="22"/>
              </w:rPr>
            </w:pPr>
          </w:p>
        </w:tc>
      </w:tr>
      <w:tr w:rsidR="004D0052" w14:paraId="162FE71F" w14:textId="2A7AAFC1" w:rsidTr="0080383A">
        <w:tc>
          <w:tcPr>
            <w:tcW w:w="2995" w:type="dxa"/>
          </w:tcPr>
          <w:p w14:paraId="67625B4A" w14:textId="6D214970" w:rsidR="004D0052" w:rsidRPr="0080383A" w:rsidRDefault="004D0052" w:rsidP="00CC168F">
            <w:pPr>
              <w:spacing w:after="120"/>
              <w:jc w:val="both"/>
              <w:rPr>
                <w:rFonts w:ascii="Aptos" w:hAnsi="Aptos"/>
                <w:color w:val="000000" w:themeColor="text1"/>
                <w:sz w:val="20"/>
                <w:szCs w:val="20"/>
              </w:rPr>
            </w:pPr>
            <w:r w:rsidRPr="0080383A">
              <w:rPr>
                <w:rFonts w:ascii="Aptos" w:hAnsi="Aptos"/>
                <w:color w:val="000000" w:themeColor="text1"/>
                <w:sz w:val="20"/>
                <w:szCs w:val="20"/>
              </w:rPr>
              <w:t>4 (September 25)</w:t>
            </w:r>
          </w:p>
          <w:p w14:paraId="625F529D" w14:textId="479907C5" w:rsidR="004D0052" w:rsidRPr="0080383A" w:rsidRDefault="004D0052" w:rsidP="00CC168F">
            <w:pPr>
              <w:spacing w:after="120"/>
              <w:jc w:val="both"/>
              <w:rPr>
                <w:rFonts w:ascii="Aptos" w:hAnsi="Aptos"/>
                <w:b/>
                <w:bCs/>
                <w:color w:val="000000" w:themeColor="text1"/>
                <w:sz w:val="20"/>
                <w:szCs w:val="20"/>
              </w:rPr>
            </w:pPr>
            <w:r w:rsidRPr="0080383A">
              <w:rPr>
                <w:rFonts w:ascii="Aptos" w:hAnsi="Aptos"/>
                <w:color w:val="000000" w:themeColor="text1"/>
                <w:sz w:val="20"/>
                <w:szCs w:val="20"/>
              </w:rPr>
              <w:t>SNAPSHOT#3</w:t>
            </w:r>
          </w:p>
        </w:tc>
        <w:tc>
          <w:tcPr>
            <w:tcW w:w="3804" w:type="dxa"/>
          </w:tcPr>
          <w:p w14:paraId="3DB292BB" w14:textId="5F977CF4" w:rsidR="004D0052" w:rsidRPr="0080383A" w:rsidRDefault="004D0052" w:rsidP="008215C3">
            <w:pPr>
              <w:jc w:val="both"/>
              <w:rPr>
                <w:rFonts w:ascii="Aptos" w:hAnsi="Aptos"/>
                <w:color w:val="000000" w:themeColor="text1"/>
                <w:sz w:val="20"/>
                <w:szCs w:val="20"/>
              </w:rPr>
            </w:pPr>
            <w:r w:rsidRPr="0080383A">
              <w:rPr>
                <w:rFonts w:ascii="Aptos" w:hAnsi="Aptos"/>
                <w:color w:val="000000" w:themeColor="text1"/>
                <w:sz w:val="20"/>
                <w:szCs w:val="20"/>
              </w:rPr>
              <w:t>First Nations Australians – Culture and Activism</w:t>
            </w:r>
          </w:p>
          <w:p w14:paraId="7DF1294C" w14:textId="5DC1737D" w:rsidR="004D0052" w:rsidRPr="0080383A" w:rsidRDefault="004D0052" w:rsidP="008215C3">
            <w:pPr>
              <w:jc w:val="both"/>
              <w:rPr>
                <w:rFonts w:ascii="Aptos" w:hAnsi="Aptos"/>
                <w:color w:val="000000" w:themeColor="text1"/>
                <w:sz w:val="20"/>
                <w:szCs w:val="20"/>
              </w:rPr>
            </w:pPr>
          </w:p>
        </w:tc>
        <w:tc>
          <w:tcPr>
            <w:tcW w:w="2407" w:type="dxa"/>
          </w:tcPr>
          <w:p w14:paraId="3FB53EE1" w14:textId="66C9BA6F" w:rsidR="004D0052" w:rsidRPr="006E44EE" w:rsidRDefault="006E44EE" w:rsidP="0080383A">
            <w:pPr>
              <w:rPr>
                <w:rFonts w:ascii="Aptos" w:hAnsi="Aptos"/>
                <w:color w:val="000000" w:themeColor="text1"/>
                <w:sz w:val="20"/>
                <w:szCs w:val="20"/>
              </w:rPr>
            </w:pPr>
            <w:r w:rsidRPr="006E44EE">
              <w:rPr>
                <w:rFonts w:ascii="Aptos" w:hAnsi="Aptos"/>
                <w:color w:val="000000" w:themeColor="text1"/>
                <w:sz w:val="20"/>
                <w:szCs w:val="20"/>
              </w:rPr>
              <w:t xml:space="preserve">Option for </w:t>
            </w:r>
            <w:r>
              <w:rPr>
                <w:rFonts w:ascii="Aptos" w:hAnsi="Aptos"/>
                <w:color w:val="000000" w:themeColor="text1"/>
                <w:sz w:val="20"/>
                <w:szCs w:val="20"/>
              </w:rPr>
              <w:t>first</w:t>
            </w:r>
            <w:r w:rsidRPr="006E44EE">
              <w:rPr>
                <w:rFonts w:ascii="Aptos" w:hAnsi="Aptos"/>
                <w:color w:val="000000" w:themeColor="text1"/>
                <w:sz w:val="20"/>
                <w:szCs w:val="20"/>
              </w:rPr>
              <w:t xml:space="preserve"> of 4 responses for Assignment 2 to be submitted</w:t>
            </w:r>
            <w:r>
              <w:rPr>
                <w:rFonts w:ascii="Aptos" w:hAnsi="Aptos"/>
                <w:color w:val="000000" w:themeColor="text1"/>
                <w:sz w:val="20"/>
                <w:szCs w:val="20"/>
              </w:rPr>
              <w:t xml:space="preserve"> Sept 25 11.59pm </w:t>
            </w:r>
          </w:p>
        </w:tc>
      </w:tr>
      <w:tr w:rsidR="004D0052" w14:paraId="1F834C40" w14:textId="273A0752" w:rsidTr="0080383A">
        <w:trPr>
          <w:trHeight w:val="405"/>
        </w:trPr>
        <w:tc>
          <w:tcPr>
            <w:tcW w:w="2995" w:type="dxa"/>
          </w:tcPr>
          <w:p w14:paraId="10DBC9AA" w14:textId="77777777" w:rsidR="004D0052" w:rsidRPr="0080383A" w:rsidRDefault="004D0052" w:rsidP="00E653B7">
            <w:pPr>
              <w:spacing w:after="120"/>
              <w:rPr>
                <w:rFonts w:ascii="Aptos" w:hAnsi="Aptos"/>
                <w:color w:val="000000" w:themeColor="text1"/>
                <w:sz w:val="20"/>
                <w:szCs w:val="20"/>
              </w:rPr>
            </w:pPr>
            <w:r w:rsidRPr="0080383A">
              <w:rPr>
                <w:rFonts w:ascii="Aptos" w:hAnsi="Aptos"/>
                <w:color w:val="000000" w:themeColor="text1"/>
                <w:sz w:val="20"/>
                <w:szCs w:val="20"/>
              </w:rPr>
              <w:t>5 (October 2)</w:t>
            </w:r>
          </w:p>
          <w:p w14:paraId="46C25D96" w14:textId="4942ECFA" w:rsidR="004D0052" w:rsidRPr="0080383A" w:rsidRDefault="004D0052" w:rsidP="00E653B7">
            <w:pPr>
              <w:spacing w:after="120"/>
              <w:rPr>
                <w:rFonts w:ascii="Aptos" w:hAnsi="Aptos"/>
                <w:color w:val="000000" w:themeColor="text1"/>
                <w:sz w:val="20"/>
                <w:szCs w:val="20"/>
              </w:rPr>
            </w:pPr>
            <w:r w:rsidRPr="0080383A">
              <w:rPr>
                <w:rFonts w:ascii="Aptos" w:hAnsi="Aptos"/>
                <w:color w:val="000000" w:themeColor="text1"/>
                <w:sz w:val="20"/>
                <w:szCs w:val="20"/>
              </w:rPr>
              <w:t xml:space="preserve">SNAPSHOTS#4 </w:t>
            </w:r>
          </w:p>
        </w:tc>
        <w:tc>
          <w:tcPr>
            <w:tcW w:w="3804" w:type="dxa"/>
          </w:tcPr>
          <w:p w14:paraId="298D2EB7" w14:textId="3B0E82CF" w:rsidR="004D0052" w:rsidRPr="0080383A" w:rsidRDefault="004D0052" w:rsidP="00E62D05">
            <w:pPr>
              <w:jc w:val="both"/>
              <w:rPr>
                <w:rFonts w:ascii="Aptos" w:hAnsi="Aptos"/>
                <w:color w:val="000000" w:themeColor="text1"/>
                <w:sz w:val="20"/>
                <w:szCs w:val="20"/>
              </w:rPr>
            </w:pPr>
            <w:r w:rsidRPr="0080383A">
              <w:rPr>
                <w:rFonts w:ascii="Aptos" w:hAnsi="Aptos"/>
                <w:color w:val="000000" w:themeColor="text1"/>
                <w:sz w:val="20"/>
                <w:szCs w:val="20"/>
              </w:rPr>
              <w:t xml:space="preserve">Australia, the British Empire and the International System  </w:t>
            </w:r>
          </w:p>
        </w:tc>
        <w:tc>
          <w:tcPr>
            <w:tcW w:w="2407" w:type="dxa"/>
          </w:tcPr>
          <w:p w14:paraId="78379680" w14:textId="71AA94A3" w:rsidR="004D0052" w:rsidRPr="0017308B" w:rsidRDefault="006E44EE" w:rsidP="0080383A">
            <w:pPr>
              <w:rPr>
                <w:rFonts w:ascii="Aptos" w:hAnsi="Aptos"/>
                <w:color w:val="000000" w:themeColor="text1"/>
                <w:sz w:val="22"/>
                <w:szCs w:val="22"/>
              </w:rPr>
            </w:pPr>
            <w:r w:rsidRPr="006E44EE">
              <w:rPr>
                <w:rFonts w:ascii="Aptos" w:hAnsi="Aptos"/>
                <w:color w:val="000000" w:themeColor="text1"/>
                <w:sz w:val="20"/>
                <w:szCs w:val="20"/>
              </w:rPr>
              <w:t>Option</w:t>
            </w:r>
            <w:r>
              <w:rPr>
                <w:rFonts w:ascii="Aptos" w:hAnsi="Aptos"/>
                <w:color w:val="000000" w:themeColor="text1"/>
                <w:sz w:val="20"/>
                <w:szCs w:val="20"/>
              </w:rPr>
              <w:t>al</w:t>
            </w:r>
            <w:r w:rsidRPr="006E44EE">
              <w:rPr>
                <w:rFonts w:ascii="Aptos" w:hAnsi="Aptos"/>
                <w:color w:val="000000" w:themeColor="text1"/>
                <w:sz w:val="20"/>
                <w:szCs w:val="20"/>
              </w:rPr>
              <w:t xml:space="preserve"> response</w:t>
            </w:r>
            <w:r>
              <w:rPr>
                <w:rFonts w:ascii="Aptos" w:hAnsi="Aptos"/>
                <w:color w:val="000000" w:themeColor="text1"/>
                <w:sz w:val="20"/>
                <w:szCs w:val="20"/>
              </w:rPr>
              <w:t xml:space="preserve"> </w:t>
            </w:r>
            <w:r w:rsidRPr="006E44EE">
              <w:rPr>
                <w:rFonts w:ascii="Aptos" w:hAnsi="Aptos"/>
                <w:color w:val="000000" w:themeColor="text1"/>
                <w:sz w:val="20"/>
                <w:szCs w:val="20"/>
              </w:rPr>
              <w:t xml:space="preserve">for Assignment 2 </w:t>
            </w:r>
            <w:r w:rsidR="0080383A">
              <w:rPr>
                <w:rFonts w:ascii="Aptos" w:hAnsi="Aptos"/>
                <w:color w:val="000000" w:themeColor="text1"/>
                <w:sz w:val="20"/>
                <w:szCs w:val="20"/>
              </w:rPr>
              <w:t>due</w:t>
            </w:r>
            <w:r>
              <w:rPr>
                <w:rFonts w:ascii="Aptos" w:hAnsi="Aptos"/>
                <w:color w:val="000000" w:themeColor="text1"/>
                <w:sz w:val="20"/>
                <w:szCs w:val="20"/>
              </w:rPr>
              <w:t xml:space="preserve"> Oct 2 11.59pm</w:t>
            </w:r>
          </w:p>
        </w:tc>
      </w:tr>
      <w:tr w:rsidR="004D0052" w14:paraId="66671961" w14:textId="079591CF" w:rsidTr="0080383A">
        <w:tc>
          <w:tcPr>
            <w:tcW w:w="2995" w:type="dxa"/>
          </w:tcPr>
          <w:p w14:paraId="0B10E54E" w14:textId="7A0E254A"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 xml:space="preserve">6: CHUSEOK WEEK </w:t>
            </w:r>
          </w:p>
        </w:tc>
        <w:tc>
          <w:tcPr>
            <w:tcW w:w="3804" w:type="dxa"/>
          </w:tcPr>
          <w:p w14:paraId="63ED5899" w14:textId="77777777" w:rsidR="004D0052" w:rsidRPr="0080383A" w:rsidRDefault="004D0052" w:rsidP="00D91491">
            <w:pPr>
              <w:jc w:val="both"/>
              <w:rPr>
                <w:rFonts w:ascii="Aptos" w:hAnsi="Aptos"/>
                <w:color w:val="000000" w:themeColor="text1"/>
                <w:sz w:val="20"/>
                <w:szCs w:val="20"/>
              </w:rPr>
            </w:pPr>
            <w:r w:rsidRPr="0080383A">
              <w:rPr>
                <w:rFonts w:ascii="Aptos" w:hAnsi="Aptos"/>
                <w:color w:val="000000" w:themeColor="text1"/>
                <w:sz w:val="20"/>
                <w:szCs w:val="20"/>
              </w:rPr>
              <w:t xml:space="preserve">NO CLASS </w:t>
            </w:r>
          </w:p>
          <w:p w14:paraId="2239A1B4" w14:textId="4EE73249" w:rsidR="004D0052" w:rsidRPr="0080383A" w:rsidRDefault="004D0052" w:rsidP="00D91491">
            <w:pPr>
              <w:jc w:val="both"/>
              <w:rPr>
                <w:rFonts w:ascii="Aptos" w:hAnsi="Aptos"/>
                <w:color w:val="000000" w:themeColor="text1"/>
                <w:sz w:val="20"/>
                <w:szCs w:val="20"/>
              </w:rPr>
            </w:pPr>
          </w:p>
        </w:tc>
        <w:tc>
          <w:tcPr>
            <w:tcW w:w="2407" w:type="dxa"/>
          </w:tcPr>
          <w:p w14:paraId="1007557E" w14:textId="41F199A5" w:rsidR="004D0052" w:rsidRPr="0017308B" w:rsidRDefault="0080383A" w:rsidP="0080383A">
            <w:pPr>
              <w:rPr>
                <w:rFonts w:ascii="Aptos" w:hAnsi="Aptos"/>
                <w:color w:val="000000" w:themeColor="text1"/>
                <w:sz w:val="22"/>
                <w:szCs w:val="22"/>
              </w:rPr>
            </w:pPr>
            <w:r w:rsidRPr="006E44EE">
              <w:rPr>
                <w:rFonts w:ascii="Aptos" w:hAnsi="Aptos"/>
                <w:color w:val="000000" w:themeColor="text1"/>
                <w:sz w:val="20"/>
                <w:szCs w:val="20"/>
              </w:rPr>
              <w:t>Option</w:t>
            </w:r>
            <w:r>
              <w:rPr>
                <w:rFonts w:ascii="Aptos" w:hAnsi="Aptos"/>
                <w:color w:val="000000" w:themeColor="text1"/>
                <w:sz w:val="20"/>
                <w:szCs w:val="20"/>
              </w:rPr>
              <w:t>al</w:t>
            </w:r>
            <w:r w:rsidRPr="006E44EE">
              <w:rPr>
                <w:rFonts w:ascii="Aptos" w:hAnsi="Aptos"/>
                <w:color w:val="000000" w:themeColor="text1"/>
                <w:sz w:val="20"/>
                <w:szCs w:val="20"/>
              </w:rPr>
              <w:t xml:space="preserve"> response</w:t>
            </w:r>
            <w:r>
              <w:rPr>
                <w:rFonts w:ascii="Aptos" w:hAnsi="Aptos"/>
                <w:color w:val="000000" w:themeColor="text1"/>
                <w:sz w:val="20"/>
                <w:szCs w:val="20"/>
              </w:rPr>
              <w:t xml:space="preserve"> </w:t>
            </w:r>
            <w:r w:rsidRPr="006E44EE">
              <w:rPr>
                <w:rFonts w:ascii="Aptos" w:hAnsi="Aptos"/>
                <w:color w:val="000000" w:themeColor="text1"/>
                <w:sz w:val="20"/>
                <w:szCs w:val="20"/>
              </w:rPr>
              <w:t xml:space="preserve">for Assignment 2 </w:t>
            </w:r>
            <w:r>
              <w:rPr>
                <w:rFonts w:ascii="Aptos" w:hAnsi="Aptos"/>
                <w:color w:val="000000" w:themeColor="text1"/>
                <w:sz w:val="20"/>
                <w:szCs w:val="20"/>
              </w:rPr>
              <w:t>due Oct 9 11.59pm</w:t>
            </w:r>
          </w:p>
        </w:tc>
      </w:tr>
      <w:tr w:rsidR="004D0052" w14:paraId="0E5CAB21" w14:textId="04678B75" w:rsidTr="0080383A">
        <w:tc>
          <w:tcPr>
            <w:tcW w:w="2995" w:type="dxa"/>
          </w:tcPr>
          <w:p w14:paraId="42C656ED" w14:textId="24BA7B3C"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 xml:space="preserve">7 (October 16) </w:t>
            </w:r>
          </w:p>
          <w:p w14:paraId="1C45868A" w14:textId="73965DC6"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SNAPSHOT#5</w:t>
            </w:r>
          </w:p>
        </w:tc>
        <w:tc>
          <w:tcPr>
            <w:tcW w:w="3804" w:type="dxa"/>
          </w:tcPr>
          <w:p w14:paraId="32472FFB" w14:textId="5C92075E" w:rsidR="004D0052" w:rsidRPr="0080383A" w:rsidRDefault="004D0052" w:rsidP="00213222">
            <w:pPr>
              <w:jc w:val="both"/>
              <w:rPr>
                <w:rFonts w:ascii="Aptos" w:hAnsi="Aptos"/>
                <w:color w:val="000000" w:themeColor="text1"/>
                <w:sz w:val="20"/>
                <w:szCs w:val="20"/>
              </w:rPr>
            </w:pPr>
            <w:r w:rsidRPr="0080383A">
              <w:rPr>
                <w:rFonts w:ascii="Aptos" w:hAnsi="Aptos"/>
                <w:color w:val="000000" w:themeColor="text1"/>
                <w:sz w:val="20"/>
                <w:szCs w:val="20"/>
              </w:rPr>
              <w:t xml:space="preserve">The Rise and Fall of White Australia – History and Legacy </w:t>
            </w:r>
          </w:p>
        </w:tc>
        <w:tc>
          <w:tcPr>
            <w:tcW w:w="2407" w:type="dxa"/>
          </w:tcPr>
          <w:p w14:paraId="135DC253" w14:textId="0522AE45" w:rsidR="004D0052" w:rsidRPr="0017308B" w:rsidRDefault="006E44EE" w:rsidP="0080383A">
            <w:pPr>
              <w:rPr>
                <w:rFonts w:ascii="Aptos" w:hAnsi="Aptos"/>
                <w:color w:val="000000" w:themeColor="text1"/>
                <w:sz w:val="22"/>
                <w:szCs w:val="22"/>
              </w:rPr>
            </w:pPr>
            <w:r w:rsidRPr="006E44EE">
              <w:rPr>
                <w:rFonts w:ascii="Aptos" w:hAnsi="Aptos"/>
                <w:color w:val="000000" w:themeColor="text1"/>
                <w:sz w:val="20"/>
                <w:szCs w:val="20"/>
              </w:rPr>
              <w:t>Option</w:t>
            </w:r>
            <w:r>
              <w:rPr>
                <w:rFonts w:ascii="Aptos" w:hAnsi="Aptos"/>
                <w:color w:val="000000" w:themeColor="text1"/>
                <w:sz w:val="20"/>
                <w:szCs w:val="20"/>
              </w:rPr>
              <w:t>al</w:t>
            </w:r>
            <w:r w:rsidRPr="006E44EE">
              <w:rPr>
                <w:rFonts w:ascii="Aptos" w:hAnsi="Aptos"/>
                <w:color w:val="000000" w:themeColor="text1"/>
                <w:sz w:val="20"/>
                <w:szCs w:val="20"/>
              </w:rPr>
              <w:t xml:space="preserve"> response</w:t>
            </w:r>
            <w:r>
              <w:rPr>
                <w:rFonts w:ascii="Aptos" w:hAnsi="Aptos"/>
                <w:color w:val="000000" w:themeColor="text1"/>
                <w:sz w:val="20"/>
                <w:szCs w:val="20"/>
              </w:rPr>
              <w:t xml:space="preserve"> </w:t>
            </w:r>
            <w:r w:rsidRPr="006E44EE">
              <w:rPr>
                <w:rFonts w:ascii="Aptos" w:hAnsi="Aptos"/>
                <w:color w:val="000000" w:themeColor="text1"/>
                <w:sz w:val="20"/>
                <w:szCs w:val="20"/>
              </w:rPr>
              <w:t xml:space="preserve">for Assignment 2 </w:t>
            </w:r>
            <w:r w:rsidR="0080383A">
              <w:rPr>
                <w:rFonts w:ascii="Aptos" w:hAnsi="Aptos"/>
                <w:color w:val="000000" w:themeColor="text1"/>
                <w:sz w:val="20"/>
                <w:szCs w:val="20"/>
              </w:rPr>
              <w:t xml:space="preserve">due </w:t>
            </w:r>
            <w:r>
              <w:rPr>
                <w:rFonts w:ascii="Aptos" w:hAnsi="Aptos"/>
                <w:color w:val="000000" w:themeColor="text1"/>
                <w:sz w:val="20"/>
                <w:szCs w:val="20"/>
              </w:rPr>
              <w:t>Oct 16 11.59pm</w:t>
            </w:r>
          </w:p>
        </w:tc>
      </w:tr>
      <w:tr w:rsidR="004D0052" w14:paraId="73CEE168" w14:textId="0EF4B42F" w:rsidTr="0080383A">
        <w:tc>
          <w:tcPr>
            <w:tcW w:w="2995" w:type="dxa"/>
          </w:tcPr>
          <w:p w14:paraId="423D821B" w14:textId="77777777"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8 (23 October)</w:t>
            </w:r>
          </w:p>
          <w:p w14:paraId="141DC152" w14:textId="4D9C661C"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 xml:space="preserve">SNAPSHOT#6 </w:t>
            </w:r>
          </w:p>
        </w:tc>
        <w:tc>
          <w:tcPr>
            <w:tcW w:w="3804" w:type="dxa"/>
          </w:tcPr>
          <w:p w14:paraId="548E2055" w14:textId="7B5654B5" w:rsidR="004D0052" w:rsidRPr="0080383A" w:rsidRDefault="004D0052" w:rsidP="005534F6">
            <w:pPr>
              <w:jc w:val="both"/>
              <w:rPr>
                <w:rFonts w:ascii="Aptos" w:hAnsi="Aptos"/>
                <w:color w:val="000000" w:themeColor="text1"/>
                <w:sz w:val="20"/>
                <w:szCs w:val="20"/>
              </w:rPr>
            </w:pPr>
            <w:r w:rsidRPr="0080383A">
              <w:rPr>
                <w:rFonts w:ascii="Aptos" w:hAnsi="Aptos"/>
                <w:color w:val="000000" w:themeColor="text1"/>
                <w:sz w:val="20"/>
                <w:szCs w:val="20"/>
              </w:rPr>
              <w:t xml:space="preserve">Gender in Australian Politics and Society </w:t>
            </w:r>
          </w:p>
        </w:tc>
        <w:tc>
          <w:tcPr>
            <w:tcW w:w="2407" w:type="dxa"/>
          </w:tcPr>
          <w:p w14:paraId="5CB1343B" w14:textId="730A3AE8" w:rsidR="004D0052" w:rsidRPr="0017308B" w:rsidRDefault="006E44EE" w:rsidP="0080383A">
            <w:pPr>
              <w:rPr>
                <w:rFonts w:ascii="Aptos" w:hAnsi="Aptos"/>
                <w:color w:val="000000" w:themeColor="text1"/>
                <w:sz w:val="22"/>
                <w:szCs w:val="22"/>
              </w:rPr>
            </w:pPr>
            <w:r w:rsidRPr="006E44EE">
              <w:rPr>
                <w:rFonts w:ascii="Aptos" w:hAnsi="Aptos"/>
                <w:color w:val="000000" w:themeColor="text1"/>
                <w:sz w:val="20"/>
                <w:szCs w:val="20"/>
              </w:rPr>
              <w:t>Option</w:t>
            </w:r>
            <w:r>
              <w:rPr>
                <w:rFonts w:ascii="Aptos" w:hAnsi="Aptos"/>
                <w:color w:val="000000" w:themeColor="text1"/>
                <w:sz w:val="20"/>
                <w:szCs w:val="20"/>
              </w:rPr>
              <w:t>al</w:t>
            </w:r>
            <w:r w:rsidRPr="006E44EE">
              <w:rPr>
                <w:rFonts w:ascii="Aptos" w:hAnsi="Aptos"/>
                <w:color w:val="000000" w:themeColor="text1"/>
                <w:sz w:val="20"/>
                <w:szCs w:val="20"/>
              </w:rPr>
              <w:t xml:space="preserve"> response</w:t>
            </w:r>
            <w:r>
              <w:rPr>
                <w:rFonts w:ascii="Aptos" w:hAnsi="Aptos"/>
                <w:color w:val="000000" w:themeColor="text1"/>
                <w:sz w:val="20"/>
                <w:szCs w:val="20"/>
              </w:rPr>
              <w:t xml:space="preserve"> </w:t>
            </w:r>
            <w:r w:rsidRPr="006E44EE">
              <w:rPr>
                <w:rFonts w:ascii="Aptos" w:hAnsi="Aptos"/>
                <w:color w:val="000000" w:themeColor="text1"/>
                <w:sz w:val="20"/>
                <w:szCs w:val="20"/>
              </w:rPr>
              <w:t xml:space="preserve">for Assignment 2 </w:t>
            </w:r>
            <w:r w:rsidR="0080383A">
              <w:rPr>
                <w:rFonts w:ascii="Aptos" w:hAnsi="Aptos"/>
                <w:color w:val="000000" w:themeColor="text1"/>
                <w:sz w:val="20"/>
                <w:szCs w:val="20"/>
              </w:rPr>
              <w:t xml:space="preserve">due </w:t>
            </w:r>
            <w:r>
              <w:rPr>
                <w:rFonts w:ascii="Aptos" w:hAnsi="Aptos"/>
                <w:color w:val="000000" w:themeColor="text1"/>
                <w:sz w:val="20"/>
                <w:szCs w:val="20"/>
              </w:rPr>
              <w:t>Oct 23 11.59pm</w:t>
            </w:r>
          </w:p>
        </w:tc>
      </w:tr>
      <w:tr w:rsidR="004D0052" w14:paraId="0D8B8000" w14:textId="152DAE60" w:rsidTr="0080383A">
        <w:tc>
          <w:tcPr>
            <w:tcW w:w="2995" w:type="dxa"/>
          </w:tcPr>
          <w:p w14:paraId="29F81E4C" w14:textId="7ED32F32"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 xml:space="preserve">9 (October 29 and 30) </w:t>
            </w:r>
          </w:p>
        </w:tc>
        <w:tc>
          <w:tcPr>
            <w:tcW w:w="3804" w:type="dxa"/>
          </w:tcPr>
          <w:p w14:paraId="2EAF137D" w14:textId="6B1CA357" w:rsidR="004D0052" w:rsidRPr="0080383A" w:rsidRDefault="004D0052" w:rsidP="001C25D4">
            <w:pPr>
              <w:jc w:val="both"/>
              <w:rPr>
                <w:rFonts w:ascii="Aptos" w:hAnsi="Aptos"/>
                <w:color w:val="000000" w:themeColor="text1"/>
                <w:sz w:val="20"/>
                <w:szCs w:val="20"/>
              </w:rPr>
            </w:pPr>
            <w:r w:rsidRPr="0080383A">
              <w:rPr>
                <w:rFonts w:ascii="Aptos" w:hAnsi="Aptos"/>
                <w:color w:val="000000" w:themeColor="text1"/>
                <w:sz w:val="20"/>
                <w:szCs w:val="20"/>
              </w:rPr>
              <w:t xml:space="preserve">GLOBAL PROMINENCE SEMINAR AND SYMPOSIUM WEEK: Instead of class, you will attend a Global Prominence Seminar by Dr Richard Murray on Wednesday Oct 29 and the symposium </w:t>
            </w:r>
            <w:r w:rsidRPr="0080383A">
              <w:rPr>
                <w:rFonts w:ascii="Aptos" w:hAnsi="Aptos"/>
                <w:i/>
                <w:iCs/>
                <w:color w:val="000000" w:themeColor="text1"/>
                <w:sz w:val="20"/>
                <w:szCs w:val="20"/>
              </w:rPr>
              <w:t xml:space="preserve">Imagining Futures, Interrogating Pasts </w:t>
            </w:r>
            <w:r w:rsidRPr="0080383A">
              <w:rPr>
                <w:rFonts w:ascii="Aptos" w:hAnsi="Aptos"/>
                <w:color w:val="000000" w:themeColor="text1"/>
                <w:sz w:val="20"/>
                <w:szCs w:val="20"/>
              </w:rPr>
              <w:t>on Thursday October 30</w:t>
            </w:r>
          </w:p>
        </w:tc>
        <w:tc>
          <w:tcPr>
            <w:tcW w:w="2407" w:type="dxa"/>
          </w:tcPr>
          <w:p w14:paraId="148764C8" w14:textId="77777777" w:rsidR="004D0052" w:rsidRPr="00854981" w:rsidRDefault="004D0052" w:rsidP="001C25D4">
            <w:pPr>
              <w:jc w:val="both"/>
              <w:rPr>
                <w:rFonts w:ascii="Aptos" w:hAnsi="Aptos"/>
                <w:color w:val="000000" w:themeColor="text1"/>
                <w:sz w:val="22"/>
                <w:szCs w:val="22"/>
              </w:rPr>
            </w:pPr>
          </w:p>
        </w:tc>
      </w:tr>
      <w:tr w:rsidR="004D0052" w14:paraId="2E360D94" w14:textId="29320035" w:rsidTr="0080383A">
        <w:tc>
          <w:tcPr>
            <w:tcW w:w="2995" w:type="dxa"/>
          </w:tcPr>
          <w:p w14:paraId="0FC40CF6" w14:textId="0D1BD9B3"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10 (November 6)</w:t>
            </w:r>
          </w:p>
          <w:p w14:paraId="20A052FE" w14:textId="472B4F9C"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SNAPSHOT#</w:t>
            </w:r>
            <w:r w:rsidR="0080383A">
              <w:rPr>
                <w:rFonts w:ascii="Aptos" w:hAnsi="Aptos"/>
                <w:color w:val="000000" w:themeColor="text1"/>
                <w:sz w:val="20"/>
                <w:szCs w:val="20"/>
              </w:rPr>
              <w:t>7</w:t>
            </w:r>
          </w:p>
        </w:tc>
        <w:tc>
          <w:tcPr>
            <w:tcW w:w="3804" w:type="dxa"/>
          </w:tcPr>
          <w:p w14:paraId="0BBFA97D" w14:textId="1AAEBF88" w:rsidR="004D0052" w:rsidRPr="0080383A" w:rsidRDefault="004D0052" w:rsidP="005534F6">
            <w:pPr>
              <w:jc w:val="both"/>
              <w:rPr>
                <w:rFonts w:ascii="Aptos" w:hAnsi="Aptos"/>
                <w:color w:val="000000" w:themeColor="text1"/>
                <w:sz w:val="20"/>
                <w:szCs w:val="20"/>
              </w:rPr>
            </w:pPr>
            <w:r w:rsidRPr="0080383A">
              <w:rPr>
                <w:rFonts w:ascii="Aptos" w:hAnsi="Aptos"/>
                <w:color w:val="000000" w:themeColor="text1"/>
                <w:sz w:val="20"/>
                <w:szCs w:val="20"/>
              </w:rPr>
              <w:t>Public Diplomacy in Australia</w:t>
            </w:r>
          </w:p>
          <w:p w14:paraId="419C8F66" w14:textId="4651493B" w:rsidR="004D0052" w:rsidRPr="0080383A" w:rsidRDefault="004D0052" w:rsidP="001500C6">
            <w:pPr>
              <w:jc w:val="both"/>
              <w:rPr>
                <w:rFonts w:ascii="Aptos" w:hAnsi="Aptos"/>
                <w:color w:val="000000" w:themeColor="text1"/>
                <w:sz w:val="20"/>
                <w:szCs w:val="20"/>
              </w:rPr>
            </w:pPr>
          </w:p>
        </w:tc>
        <w:tc>
          <w:tcPr>
            <w:tcW w:w="2407" w:type="dxa"/>
          </w:tcPr>
          <w:p w14:paraId="7E3EC9E4" w14:textId="77777777" w:rsidR="004D0052" w:rsidRPr="0017308B" w:rsidRDefault="004D0052" w:rsidP="005534F6">
            <w:pPr>
              <w:jc w:val="both"/>
              <w:rPr>
                <w:rFonts w:ascii="Aptos" w:hAnsi="Aptos"/>
                <w:color w:val="000000" w:themeColor="text1"/>
                <w:sz w:val="22"/>
                <w:szCs w:val="22"/>
              </w:rPr>
            </w:pPr>
          </w:p>
        </w:tc>
      </w:tr>
      <w:tr w:rsidR="004D0052" w14:paraId="7FD16364" w14:textId="49D42B76" w:rsidTr="0080383A">
        <w:tc>
          <w:tcPr>
            <w:tcW w:w="2995" w:type="dxa"/>
          </w:tcPr>
          <w:p w14:paraId="694B29AD" w14:textId="3B208A40"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11 (November 13)</w:t>
            </w:r>
          </w:p>
          <w:p w14:paraId="57FECA91" w14:textId="6C2DAC14"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SNAPSHOT</w:t>
            </w:r>
            <w:r w:rsidR="0080383A">
              <w:rPr>
                <w:rFonts w:ascii="Aptos" w:hAnsi="Aptos"/>
                <w:color w:val="000000" w:themeColor="text1"/>
                <w:sz w:val="20"/>
                <w:szCs w:val="20"/>
              </w:rPr>
              <w:t>S</w:t>
            </w:r>
            <w:r w:rsidRPr="0080383A">
              <w:rPr>
                <w:rFonts w:ascii="Aptos" w:hAnsi="Aptos"/>
                <w:color w:val="000000" w:themeColor="text1"/>
                <w:sz w:val="20"/>
                <w:szCs w:val="20"/>
              </w:rPr>
              <w:t>#</w:t>
            </w:r>
            <w:r w:rsidR="0080383A">
              <w:rPr>
                <w:rFonts w:ascii="Aptos" w:hAnsi="Aptos"/>
                <w:color w:val="000000" w:themeColor="text1"/>
                <w:sz w:val="20"/>
                <w:szCs w:val="20"/>
              </w:rPr>
              <w:t>8 and 9</w:t>
            </w:r>
          </w:p>
        </w:tc>
        <w:tc>
          <w:tcPr>
            <w:tcW w:w="3804" w:type="dxa"/>
          </w:tcPr>
          <w:p w14:paraId="64ADEFB2" w14:textId="0B0999C0" w:rsidR="004D0052" w:rsidRPr="0080383A" w:rsidRDefault="004D0052" w:rsidP="001C25D4">
            <w:pPr>
              <w:jc w:val="both"/>
              <w:rPr>
                <w:rFonts w:ascii="Aptos" w:hAnsi="Aptos"/>
                <w:color w:val="000000" w:themeColor="text1"/>
                <w:sz w:val="20"/>
                <w:szCs w:val="20"/>
              </w:rPr>
            </w:pPr>
            <w:r w:rsidRPr="0080383A">
              <w:rPr>
                <w:rFonts w:ascii="Aptos" w:hAnsi="Aptos"/>
                <w:color w:val="000000" w:themeColor="text1"/>
                <w:sz w:val="20"/>
                <w:szCs w:val="20"/>
              </w:rPr>
              <w:t xml:space="preserve">Australia, the US and China – History and Strategic Challenges </w:t>
            </w:r>
          </w:p>
        </w:tc>
        <w:tc>
          <w:tcPr>
            <w:tcW w:w="2407" w:type="dxa"/>
          </w:tcPr>
          <w:p w14:paraId="6B941C77" w14:textId="6D2D0C38" w:rsidR="004D0052" w:rsidRPr="006E44EE" w:rsidRDefault="006E44EE" w:rsidP="0080383A">
            <w:pPr>
              <w:rPr>
                <w:rFonts w:ascii="Aptos" w:hAnsi="Aptos"/>
                <w:color w:val="000000" w:themeColor="text1"/>
                <w:sz w:val="20"/>
                <w:szCs w:val="20"/>
              </w:rPr>
            </w:pPr>
            <w:r>
              <w:rPr>
                <w:rFonts w:ascii="Aptos" w:hAnsi="Aptos"/>
                <w:color w:val="000000" w:themeColor="text1"/>
                <w:sz w:val="20"/>
                <w:szCs w:val="20"/>
              </w:rPr>
              <w:t>Compulsory response for A</w:t>
            </w:r>
            <w:r w:rsidRPr="006E44EE">
              <w:rPr>
                <w:rFonts w:ascii="Aptos" w:hAnsi="Aptos"/>
                <w:color w:val="000000" w:themeColor="text1"/>
                <w:sz w:val="20"/>
                <w:szCs w:val="20"/>
              </w:rPr>
              <w:t xml:space="preserve">ssignment 2 due </w:t>
            </w:r>
            <w:r w:rsidR="0080383A">
              <w:rPr>
                <w:rFonts w:ascii="Aptos" w:hAnsi="Aptos"/>
                <w:color w:val="000000" w:themeColor="text1"/>
                <w:sz w:val="20"/>
                <w:szCs w:val="20"/>
              </w:rPr>
              <w:t>Wed</w:t>
            </w:r>
            <w:r w:rsidR="004D0052" w:rsidRPr="006E44EE">
              <w:rPr>
                <w:rFonts w:ascii="Aptos" w:hAnsi="Aptos"/>
                <w:color w:val="000000" w:themeColor="text1"/>
                <w:sz w:val="20"/>
                <w:szCs w:val="20"/>
              </w:rPr>
              <w:t xml:space="preserve"> November 12</w:t>
            </w:r>
          </w:p>
        </w:tc>
      </w:tr>
      <w:tr w:rsidR="004D0052" w14:paraId="5B4F0D14" w14:textId="2C14EFD3" w:rsidTr="0080383A">
        <w:tc>
          <w:tcPr>
            <w:tcW w:w="2995" w:type="dxa"/>
          </w:tcPr>
          <w:p w14:paraId="5CF040D1" w14:textId="2FA47A42"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12 (November 20)</w:t>
            </w:r>
          </w:p>
          <w:p w14:paraId="67DD1DE2" w14:textId="651683D6"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SNAPSHOT#10</w:t>
            </w:r>
          </w:p>
        </w:tc>
        <w:tc>
          <w:tcPr>
            <w:tcW w:w="3804" w:type="dxa"/>
          </w:tcPr>
          <w:p w14:paraId="28D054B9" w14:textId="64907157" w:rsidR="004D0052" w:rsidRPr="0080383A" w:rsidRDefault="004D0052" w:rsidP="002D5788">
            <w:pPr>
              <w:jc w:val="both"/>
              <w:rPr>
                <w:rFonts w:ascii="Aptos" w:hAnsi="Aptos"/>
                <w:color w:val="000000" w:themeColor="text1"/>
                <w:sz w:val="20"/>
                <w:szCs w:val="20"/>
              </w:rPr>
            </w:pPr>
            <w:r w:rsidRPr="0080383A">
              <w:rPr>
                <w:rFonts w:ascii="Aptos" w:hAnsi="Aptos"/>
                <w:color w:val="000000" w:themeColor="text1"/>
                <w:sz w:val="20"/>
                <w:szCs w:val="20"/>
              </w:rPr>
              <w:t>Australia and Southeast Asia – History and Strategic Challenges</w:t>
            </w:r>
          </w:p>
        </w:tc>
        <w:tc>
          <w:tcPr>
            <w:tcW w:w="2407" w:type="dxa"/>
          </w:tcPr>
          <w:p w14:paraId="3A414F63" w14:textId="38746BA3" w:rsidR="004D0052" w:rsidRPr="0017308B" w:rsidRDefault="0080383A" w:rsidP="0080383A">
            <w:pPr>
              <w:rPr>
                <w:rFonts w:ascii="Aptos" w:hAnsi="Aptos"/>
                <w:color w:val="000000" w:themeColor="text1"/>
                <w:sz w:val="22"/>
                <w:szCs w:val="22"/>
              </w:rPr>
            </w:pPr>
            <w:r w:rsidRPr="006E44EE">
              <w:rPr>
                <w:rFonts w:ascii="Aptos" w:hAnsi="Aptos"/>
                <w:color w:val="000000" w:themeColor="text1"/>
                <w:sz w:val="20"/>
                <w:szCs w:val="20"/>
              </w:rPr>
              <w:t>Option</w:t>
            </w:r>
            <w:r>
              <w:rPr>
                <w:rFonts w:ascii="Aptos" w:hAnsi="Aptos"/>
                <w:color w:val="000000" w:themeColor="text1"/>
                <w:sz w:val="20"/>
                <w:szCs w:val="20"/>
              </w:rPr>
              <w:t>al</w:t>
            </w:r>
            <w:r w:rsidRPr="006E44EE">
              <w:rPr>
                <w:rFonts w:ascii="Aptos" w:hAnsi="Aptos"/>
                <w:color w:val="000000" w:themeColor="text1"/>
                <w:sz w:val="20"/>
                <w:szCs w:val="20"/>
              </w:rPr>
              <w:t xml:space="preserve"> response</w:t>
            </w:r>
            <w:r>
              <w:rPr>
                <w:rFonts w:ascii="Aptos" w:hAnsi="Aptos"/>
                <w:color w:val="000000" w:themeColor="text1"/>
                <w:sz w:val="20"/>
                <w:szCs w:val="20"/>
              </w:rPr>
              <w:t xml:space="preserve"> </w:t>
            </w:r>
            <w:r w:rsidRPr="006E44EE">
              <w:rPr>
                <w:rFonts w:ascii="Aptos" w:hAnsi="Aptos"/>
                <w:color w:val="000000" w:themeColor="text1"/>
                <w:sz w:val="20"/>
                <w:szCs w:val="20"/>
              </w:rPr>
              <w:t xml:space="preserve">for Assignment 2 </w:t>
            </w:r>
            <w:r>
              <w:rPr>
                <w:rFonts w:ascii="Aptos" w:hAnsi="Aptos"/>
                <w:color w:val="000000" w:themeColor="text1"/>
                <w:sz w:val="20"/>
                <w:szCs w:val="20"/>
              </w:rPr>
              <w:t>due Nov 20 11.59pm</w:t>
            </w:r>
          </w:p>
        </w:tc>
      </w:tr>
      <w:tr w:rsidR="004D0052" w14:paraId="16FAD0DB" w14:textId="768F6BB8" w:rsidTr="0080383A">
        <w:tc>
          <w:tcPr>
            <w:tcW w:w="2995" w:type="dxa"/>
          </w:tcPr>
          <w:p w14:paraId="36A0235C" w14:textId="3BDC339B"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13 (November 27)</w:t>
            </w:r>
          </w:p>
          <w:p w14:paraId="40F863DF" w14:textId="60DCB2BD"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SNAPSHOT#11</w:t>
            </w:r>
          </w:p>
        </w:tc>
        <w:tc>
          <w:tcPr>
            <w:tcW w:w="3804" w:type="dxa"/>
          </w:tcPr>
          <w:p w14:paraId="141C266D" w14:textId="36D21D3E" w:rsidR="004D0052" w:rsidRPr="0080383A" w:rsidRDefault="006E44EE" w:rsidP="00262F46">
            <w:pPr>
              <w:jc w:val="both"/>
              <w:rPr>
                <w:rFonts w:ascii="Aptos" w:hAnsi="Aptos"/>
                <w:color w:val="000000" w:themeColor="text1"/>
                <w:sz w:val="20"/>
                <w:szCs w:val="20"/>
              </w:rPr>
            </w:pPr>
            <w:r w:rsidRPr="0080383A">
              <w:rPr>
                <w:rFonts w:ascii="Aptos" w:hAnsi="Aptos"/>
                <w:color w:val="000000" w:themeColor="text1"/>
                <w:sz w:val="20"/>
                <w:szCs w:val="20"/>
              </w:rPr>
              <w:t>Australia and the South Pacific - History and Strategic Challenges</w:t>
            </w:r>
          </w:p>
        </w:tc>
        <w:tc>
          <w:tcPr>
            <w:tcW w:w="2407" w:type="dxa"/>
          </w:tcPr>
          <w:p w14:paraId="77245B1D" w14:textId="24930CA9" w:rsidR="004D0052" w:rsidRPr="006E44EE" w:rsidRDefault="0080383A" w:rsidP="0080383A">
            <w:pPr>
              <w:rPr>
                <w:rFonts w:ascii="Aptos" w:hAnsi="Aptos"/>
                <w:color w:val="000000" w:themeColor="text1"/>
                <w:sz w:val="20"/>
                <w:szCs w:val="20"/>
              </w:rPr>
            </w:pPr>
            <w:r>
              <w:rPr>
                <w:rFonts w:ascii="Aptos" w:hAnsi="Aptos"/>
                <w:color w:val="000000" w:themeColor="text1"/>
                <w:sz w:val="20"/>
                <w:szCs w:val="20"/>
              </w:rPr>
              <w:t>Final o</w:t>
            </w:r>
            <w:r w:rsidRPr="006E44EE">
              <w:rPr>
                <w:rFonts w:ascii="Aptos" w:hAnsi="Aptos"/>
                <w:color w:val="000000" w:themeColor="text1"/>
                <w:sz w:val="20"/>
                <w:szCs w:val="20"/>
              </w:rPr>
              <w:t>ption</w:t>
            </w:r>
            <w:r>
              <w:rPr>
                <w:rFonts w:ascii="Aptos" w:hAnsi="Aptos"/>
                <w:color w:val="000000" w:themeColor="text1"/>
                <w:sz w:val="20"/>
                <w:szCs w:val="20"/>
              </w:rPr>
              <w:t>al</w:t>
            </w:r>
            <w:r w:rsidRPr="006E44EE">
              <w:rPr>
                <w:rFonts w:ascii="Aptos" w:hAnsi="Aptos"/>
                <w:color w:val="000000" w:themeColor="text1"/>
                <w:sz w:val="20"/>
                <w:szCs w:val="20"/>
              </w:rPr>
              <w:t xml:space="preserve"> response</w:t>
            </w:r>
            <w:r>
              <w:rPr>
                <w:rFonts w:ascii="Aptos" w:hAnsi="Aptos"/>
                <w:color w:val="000000" w:themeColor="text1"/>
                <w:sz w:val="20"/>
                <w:szCs w:val="20"/>
              </w:rPr>
              <w:t xml:space="preserve"> </w:t>
            </w:r>
            <w:r w:rsidRPr="006E44EE">
              <w:rPr>
                <w:rFonts w:ascii="Aptos" w:hAnsi="Aptos"/>
                <w:color w:val="000000" w:themeColor="text1"/>
                <w:sz w:val="20"/>
                <w:szCs w:val="20"/>
              </w:rPr>
              <w:t>for Assignment 2 to be submitted</w:t>
            </w:r>
            <w:r>
              <w:rPr>
                <w:rFonts w:ascii="Aptos" w:hAnsi="Aptos"/>
                <w:color w:val="000000" w:themeColor="text1"/>
                <w:sz w:val="20"/>
                <w:szCs w:val="20"/>
              </w:rPr>
              <w:t xml:space="preserve"> Nov 27 11.59pm</w:t>
            </w:r>
          </w:p>
        </w:tc>
      </w:tr>
      <w:tr w:rsidR="004D0052" w14:paraId="6249545C" w14:textId="48C86FAE" w:rsidTr="0080383A">
        <w:tc>
          <w:tcPr>
            <w:tcW w:w="2995" w:type="dxa"/>
          </w:tcPr>
          <w:p w14:paraId="59FA860E" w14:textId="7F81D64A"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14 (December 4)</w:t>
            </w:r>
          </w:p>
          <w:p w14:paraId="58054624" w14:textId="611AD4FD"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SNAPSHOT#12</w:t>
            </w:r>
          </w:p>
        </w:tc>
        <w:tc>
          <w:tcPr>
            <w:tcW w:w="3804" w:type="dxa"/>
          </w:tcPr>
          <w:p w14:paraId="5D60B695" w14:textId="538DDEEC" w:rsidR="004D0052" w:rsidRPr="0080383A" w:rsidRDefault="006E44EE" w:rsidP="005534F6">
            <w:pPr>
              <w:jc w:val="both"/>
              <w:rPr>
                <w:rFonts w:ascii="Aptos" w:hAnsi="Aptos"/>
                <w:color w:val="000000" w:themeColor="text1"/>
                <w:sz w:val="20"/>
                <w:szCs w:val="20"/>
              </w:rPr>
            </w:pPr>
            <w:r w:rsidRPr="0080383A">
              <w:rPr>
                <w:rFonts w:asciiTheme="minorHAnsi" w:hAnsiTheme="minorHAnsi"/>
                <w:sz w:val="20"/>
                <w:szCs w:val="20"/>
              </w:rPr>
              <w:t>Revisiting Imagination in Australian Politics and International Relations: Course Overview</w:t>
            </w:r>
          </w:p>
        </w:tc>
        <w:tc>
          <w:tcPr>
            <w:tcW w:w="2407" w:type="dxa"/>
          </w:tcPr>
          <w:p w14:paraId="4C7141B3" w14:textId="0A6EECD9" w:rsidR="004D0052" w:rsidRPr="0017308B" w:rsidRDefault="006E44EE" w:rsidP="005534F6">
            <w:pPr>
              <w:jc w:val="both"/>
              <w:rPr>
                <w:rFonts w:asciiTheme="minorHAnsi" w:hAnsiTheme="minorHAnsi"/>
                <w:sz w:val="22"/>
                <w:szCs w:val="22"/>
              </w:rPr>
            </w:pPr>
            <w:r w:rsidRPr="006E44EE">
              <w:rPr>
                <w:rFonts w:ascii="Aptos" w:hAnsi="Aptos"/>
                <w:color w:val="000000" w:themeColor="text1"/>
                <w:sz w:val="20"/>
                <w:szCs w:val="20"/>
              </w:rPr>
              <w:t>Presentations for Assignment 3 begin</w:t>
            </w:r>
          </w:p>
        </w:tc>
      </w:tr>
      <w:tr w:rsidR="004D0052" w14:paraId="24AD346B" w14:textId="2FF2418D" w:rsidTr="0080383A">
        <w:tc>
          <w:tcPr>
            <w:tcW w:w="2995" w:type="dxa"/>
          </w:tcPr>
          <w:p w14:paraId="1BEB3362" w14:textId="3753A81A" w:rsidR="004D0052" w:rsidRPr="0080383A" w:rsidRDefault="004D0052" w:rsidP="00CC168F">
            <w:pPr>
              <w:spacing w:after="120"/>
              <w:rPr>
                <w:rFonts w:ascii="Aptos" w:hAnsi="Aptos"/>
                <w:color w:val="000000" w:themeColor="text1"/>
                <w:sz w:val="20"/>
                <w:szCs w:val="20"/>
              </w:rPr>
            </w:pPr>
            <w:r w:rsidRPr="0080383A">
              <w:rPr>
                <w:rFonts w:ascii="Aptos" w:hAnsi="Aptos"/>
                <w:color w:val="000000" w:themeColor="text1"/>
                <w:sz w:val="20"/>
                <w:szCs w:val="20"/>
              </w:rPr>
              <w:t>15 (December 11)</w:t>
            </w:r>
          </w:p>
        </w:tc>
        <w:tc>
          <w:tcPr>
            <w:tcW w:w="3804" w:type="dxa"/>
          </w:tcPr>
          <w:p w14:paraId="291EFBC3" w14:textId="5B317F64" w:rsidR="004D0052" w:rsidRPr="0080383A" w:rsidRDefault="006E44EE" w:rsidP="00301026">
            <w:pPr>
              <w:rPr>
                <w:rFonts w:asciiTheme="minorHAnsi" w:hAnsiTheme="minorHAnsi"/>
                <w:sz w:val="20"/>
                <w:szCs w:val="20"/>
              </w:rPr>
            </w:pPr>
            <w:r w:rsidRPr="0080383A">
              <w:rPr>
                <w:rFonts w:asciiTheme="minorHAnsi" w:hAnsiTheme="minorHAnsi"/>
                <w:sz w:val="20"/>
                <w:szCs w:val="20"/>
              </w:rPr>
              <w:t xml:space="preserve">Final presentations </w:t>
            </w:r>
          </w:p>
        </w:tc>
        <w:tc>
          <w:tcPr>
            <w:tcW w:w="2407" w:type="dxa"/>
          </w:tcPr>
          <w:p w14:paraId="7BC989AC" w14:textId="5A30C030" w:rsidR="004D0052" w:rsidRDefault="006E44EE" w:rsidP="00301026">
            <w:pPr>
              <w:rPr>
                <w:rFonts w:asciiTheme="minorHAnsi" w:hAnsiTheme="minorHAnsi"/>
                <w:sz w:val="22"/>
                <w:szCs w:val="22"/>
              </w:rPr>
            </w:pPr>
            <w:r w:rsidRPr="006E44EE">
              <w:rPr>
                <w:rFonts w:ascii="Aptos" w:hAnsi="Aptos"/>
                <w:color w:val="000000" w:themeColor="text1"/>
                <w:sz w:val="20"/>
                <w:szCs w:val="20"/>
              </w:rPr>
              <w:t xml:space="preserve">Presentations for Assignment 3 </w:t>
            </w:r>
            <w:r>
              <w:rPr>
                <w:rFonts w:ascii="Aptos" w:hAnsi="Aptos"/>
                <w:color w:val="000000" w:themeColor="text1"/>
                <w:sz w:val="20"/>
                <w:szCs w:val="20"/>
              </w:rPr>
              <w:t>continue</w:t>
            </w:r>
          </w:p>
        </w:tc>
      </w:tr>
      <w:tr w:rsidR="006E44EE" w14:paraId="72E68F12" w14:textId="77777777" w:rsidTr="0080383A">
        <w:tc>
          <w:tcPr>
            <w:tcW w:w="2995" w:type="dxa"/>
          </w:tcPr>
          <w:p w14:paraId="0D3DAB54" w14:textId="6F48E5A1" w:rsidR="006E44EE" w:rsidRPr="0080383A" w:rsidRDefault="006E44EE" w:rsidP="00CC168F">
            <w:pPr>
              <w:spacing w:after="120"/>
              <w:rPr>
                <w:rFonts w:ascii="Aptos" w:hAnsi="Aptos"/>
                <w:color w:val="000000" w:themeColor="text1"/>
                <w:sz w:val="20"/>
                <w:szCs w:val="20"/>
              </w:rPr>
            </w:pPr>
            <w:r w:rsidRPr="0080383A">
              <w:rPr>
                <w:rFonts w:ascii="Aptos" w:hAnsi="Aptos"/>
                <w:color w:val="000000" w:themeColor="text1"/>
                <w:sz w:val="20"/>
                <w:szCs w:val="20"/>
              </w:rPr>
              <w:t>16</w:t>
            </w:r>
          </w:p>
        </w:tc>
        <w:tc>
          <w:tcPr>
            <w:tcW w:w="3804" w:type="dxa"/>
          </w:tcPr>
          <w:p w14:paraId="11E27210" w14:textId="77777777" w:rsidR="006E44EE" w:rsidRPr="0080383A" w:rsidRDefault="006E44EE" w:rsidP="00301026">
            <w:pPr>
              <w:rPr>
                <w:rFonts w:asciiTheme="minorHAnsi" w:hAnsiTheme="minorHAnsi"/>
                <w:sz w:val="20"/>
                <w:szCs w:val="20"/>
              </w:rPr>
            </w:pPr>
          </w:p>
        </w:tc>
        <w:tc>
          <w:tcPr>
            <w:tcW w:w="2407" w:type="dxa"/>
          </w:tcPr>
          <w:p w14:paraId="373E7A4C" w14:textId="305DC136" w:rsidR="006E44EE" w:rsidRPr="006E44EE" w:rsidRDefault="006E44EE" w:rsidP="00301026">
            <w:pPr>
              <w:rPr>
                <w:rFonts w:asciiTheme="minorHAnsi" w:hAnsiTheme="minorHAnsi"/>
                <w:sz w:val="20"/>
                <w:szCs w:val="20"/>
              </w:rPr>
            </w:pPr>
            <w:r w:rsidRPr="006E44EE">
              <w:rPr>
                <w:rFonts w:asciiTheme="minorHAnsi" w:hAnsiTheme="minorHAnsi"/>
                <w:sz w:val="20"/>
                <w:szCs w:val="20"/>
              </w:rPr>
              <w:t xml:space="preserve">Final paper </w:t>
            </w:r>
            <w:r>
              <w:rPr>
                <w:rFonts w:asciiTheme="minorHAnsi" w:hAnsiTheme="minorHAnsi"/>
                <w:sz w:val="20"/>
                <w:szCs w:val="20"/>
              </w:rPr>
              <w:t xml:space="preserve">for Assignment 3 </w:t>
            </w:r>
            <w:r w:rsidRPr="006E44EE">
              <w:rPr>
                <w:rFonts w:asciiTheme="minorHAnsi" w:hAnsiTheme="minorHAnsi"/>
                <w:sz w:val="20"/>
                <w:szCs w:val="20"/>
              </w:rPr>
              <w:t>due Tuesday De</w:t>
            </w:r>
            <w:r>
              <w:rPr>
                <w:rFonts w:asciiTheme="minorHAnsi" w:hAnsiTheme="minorHAnsi"/>
                <w:sz w:val="20"/>
                <w:szCs w:val="20"/>
              </w:rPr>
              <w:t>c</w:t>
            </w:r>
            <w:r w:rsidRPr="006E44EE">
              <w:rPr>
                <w:rFonts w:asciiTheme="minorHAnsi" w:hAnsiTheme="minorHAnsi"/>
                <w:sz w:val="20"/>
                <w:szCs w:val="20"/>
              </w:rPr>
              <w:t>16</w:t>
            </w:r>
          </w:p>
        </w:tc>
      </w:tr>
    </w:tbl>
    <w:p w14:paraId="21A049E5" w14:textId="77777777" w:rsidR="002A3F77" w:rsidRDefault="002A3F77" w:rsidP="006C0A05">
      <w:pPr>
        <w:spacing w:before="240" w:after="120"/>
        <w:jc w:val="both"/>
        <w:rPr>
          <w:rFonts w:ascii="Aptos" w:hAnsi="Aptos"/>
          <w:b/>
          <w:bCs/>
          <w:color w:val="000000" w:themeColor="text1"/>
          <w:sz w:val="32"/>
          <w:szCs w:val="32"/>
        </w:rPr>
      </w:pPr>
    </w:p>
    <w:p w14:paraId="79902E6A" w14:textId="776CBD1F" w:rsidR="00CB4361" w:rsidRPr="005E6F17" w:rsidRDefault="00CB4361" w:rsidP="006C0A05">
      <w:pPr>
        <w:spacing w:before="240" w:after="120"/>
        <w:jc w:val="both"/>
        <w:rPr>
          <w:rFonts w:ascii="Aptos" w:hAnsi="Aptos"/>
          <w:b/>
          <w:bCs/>
          <w:color w:val="000000" w:themeColor="text1"/>
          <w:sz w:val="32"/>
          <w:szCs w:val="32"/>
        </w:rPr>
      </w:pPr>
      <w:r w:rsidRPr="005E6F17">
        <w:rPr>
          <w:rFonts w:ascii="Aptos" w:hAnsi="Aptos"/>
          <w:b/>
          <w:bCs/>
          <w:color w:val="000000" w:themeColor="text1"/>
          <w:sz w:val="32"/>
          <w:szCs w:val="32"/>
        </w:rPr>
        <w:lastRenderedPageBreak/>
        <w:t>Texts and References</w:t>
      </w:r>
    </w:p>
    <w:p w14:paraId="5E5533CF" w14:textId="3954F950" w:rsidR="00CB4361" w:rsidRDefault="00CB4361" w:rsidP="0091732C">
      <w:pPr>
        <w:spacing w:after="120"/>
        <w:jc w:val="both"/>
        <w:rPr>
          <w:rFonts w:ascii="Aptos" w:hAnsi="Aptos"/>
          <w:color w:val="000000" w:themeColor="text1"/>
        </w:rPr>
      </w:pPr>
      <w:r w:rsidRPr="00E94CA3">
        <w:rPr>
          <w:rFonts w:ascii="Aptos" w:hAnsi="Aptos"/>
          <w:color w:val="000000" w:themeColor="text1"/>
        </w:rPr>
        <w:t xml:space="preserve">There is no textbook for this course. All required and recommended readings outlined below are accessible on </w:t>
      </w:r>
      <w:r w:rsidR="00E134AD">
        <w:rPr>
          <w:rFonts w:ascii="Aptos" w:hAnsi="Aptos"/>
          <w:color w:val="000000" w:themeColor="text1"/>
        </w:rPr>
        <w:t xml:space="preserve">SNU </w:t>
      </w:r>
      <w:proofErr w:type="spellStart"/>
      <w:r w:rsidR="00E134AD">
        <w:rPr>
          <w:rFonts w:ascii="Aptos" w:hAnsi="Aptos"/>
          <w:color w:val="000000" w:themeColor="text1"/>
        </w:rPr>
        <w:t>eTL</w:t>
      </w:r>
      <w:proofErr w:type="spellEnd"/>
      <w:r w:rsidRPr="00E94CA3">
        <w:rPr>
          <w:rFonts w:ascii="Aptos" w:hAnsi="Aptos"/>
          <w:color w:val="000000" w:themeColor="text1"/>
        </w:rPr>
        <w:t xml:space="preserve"> along with additional resources. This includes the ‘snapshots’ explored in class each week.</w:t>
      </w:r>
    </w:p>
    <w:p w14:paraId="359BD0B5" w14:textId="77777777" w:rsidR="002A3F77" w:rsidRPr="00E94CA3" w:rsidRDefault="002A3F77" w:rsidP="0091732C">
      <w:pPr>
        <w:spacing w:after="120"/>
        <w:jc w:val="both"/>
        <w:rPr>
          <w:rFonts w:ascii="Aptos" w:hAnsi="Aptos"/>
          <w:color w:val="000000" w:themeColor="text1"/>
        </w:rPr>
      </w:pPr>
    </w:p>
    <w:p w14:paraId="379931D3" w14:textId="7A1E1441" w:rsidR="00CB4361" w:rsidRDefault="00CB4361" w:rsidP="0091732C">
      <w:pPr>
        <w:spacing w:after="120"/>
        <w:jc w:val="both"/>
        <w:rPr>
          <w:rFonts w:ascii="Aptos" w:hAnsi="Aptos"/>
          <w:b/>
          <w:bCs/>
          <w:color w:val="000000" w:themeColor="text1"/>
          <w:sz w:val="32"/>
          <w:szCs w:val="32"/>
        </w:rPr>
      </w:pPr>
      <w:r w:rsidRPr="005E6F17">
        <w:rPr>
          <w:rFonts w:ascii="Aptos" w:hAnsi="Aptos"/>
          <w:b/>
          <w:bCs/>
          <w:color w:val="000000" w:themeColor="text1"/>
          <w:sz w:val="32"/>
          <w:szCs w:val="32"/>
        </w:rPr>
        <w:t xml:space="preserve">Quota for Students Taking the </w:t>
      </w:r>
      <w:r w:rsidRPr="002A3F77">
        <w:rPr>
          <w:rFonts w:ascii="Aptos" w:hAnsi="Aptos"/>
          <w:b/>
          <w:bCs/>
          <w:color w:val="000000" w:themeColor="text1"/>
          <w:sz w:val="32"/>
          <w:szCs w:val="32"/>
        </w:rPr>
        <w:t>Course</w:t>
      </w:r>
      <w:r w:rsidR="002A3F77" w:rsidRPr="002A3F77">
        <w:rPr>
          <w:rFonts w:ascii="Aptos" w:hAnsi="Aptos"/>
          <w:b/>
          <w:bCs/>
          <w:color w:val="000000" w:themeColor="text1"/>
          <w:sz w:val="32"/>
          <w:szCs w:val="32"/>
        </w:rPr>
        <w:t xml:space="preserve">: </w:t>
      </w:r>
      <w:r w:rsidR="0080383A" w:rsidRPr="002A3F77">
        <w:rPr>
          <w:rFonts w:ascii="Aptos" w:hAnsi="Aptos"/>
          <w:b/>
          <w:bCs/>
          <w:color w:val="000000" w:themeColor="text1"/>
          <w:sz w:val="32"/>
          <w:szCs w:val="32"/>
        </w:rPr>
        <w:t>30</w:t>
      </w:r>
    </w:p>
    <w:p w14:paraId="342CC46E" w14:textId="77777777" w:rsidR="002A3F77" w:rsidRPr="005E6F17" w:rsidRDefault="002A3F77" w:rsidP="0091732C">
      <w:pPr>
        <w:spacing w:after="120"/>
        <w:jc w:val="both"/>
        <w:rPr>
          <w:rFonts w:ascii="Aptos" w:hAnsi="Aptos"/>
          <w:b/>
          <w:bCs/>
          <w:color w:val="000000" w:themeColor="text1"/>
          <w:sz w:val="32"/>
          <w:szCs w:val="32"/>
        </w:rPr>
      </w:pPr>
    </w:p>
    <w:p w14:paraId="3D735BF3" w14:textId="524DAD33" w:rsidR="00824D8A" w:rsidRPr="005E6F17" w:rsidRDefault="00824D8A" w:rsidP="0091732C">
      <w:pPr>
        <w:spacing w:after="120"/>
        <w:jc w:val="both"/>
        <w:rPr>
          <w:rFonts w:ascii="Aptos" w:hAnsi="Aptos"/>
          <w:b/>
          <w:bCs/>
          <w:color w:val="000000" w:themeColor="text1"/>
          <w:sz w:val="32"/>
          <w:szCs w:val="32"/>
        </w:rPr>
      </w:pPr>
      <w:r w:rsidRPr="005E6F17">
        <w:rPr>
          <w:rFonts w:ascii="Aptos" w:hAnsi="Aptos"/>
          <w:b/>
          <w:bCs/>
          <w:color w:val="000000" w:themeColor="text1"/>
          <w:sz w:val="32"/>
          <w:szCs w:val="32"/>
        </w:rPr>
        <w:t>Mode of Learning</w:t>
      </w:r>
    </w:p>
    <w:p w14:paraId="58ADA4FF" w14:textId="40031DAA" w:rsidR="00824D8A" w:rsidRPr="00E94CA3" w:rsidRDefault="00824D8A" w:rsidP="0017308B">
      <w:pPr>
        <w:spacing w:after="240"/>
        <w:jc w:val="both"/>
        <w:rPr>
          <w:rFonts w:ascii="Aptos" w:hAnsi="Aptos"/>
          <w:color w:val="000000" w:themeColor="text1"/>
        </w:rPr>
      </w:pPr>
      <w:r w:rsidRPr="00E94CA3">
        <w:rPr>
          <w:rFonts w:ascii="Aptos" w:hAnsi="Aptos"/>
          <w:color w:val="000000" w:themeColor="text1"/>
        </w:rPr>
        <w:t xml:space="preserve">Discussion- and Activity-Oriented Learning. Each class will involve a series of short lectures interspersed by discussion and activities. The activities may include small-group discussion, short readings and non-assessable quizzes and research and/or writing tasks. </w:t>
      </w:r>
    </w:p>
    <w:p w14:paraId="7A7FB55C" w14:textId="42FA6F14" w:rsidR="00AC5C38" w:rsidRPr="006C0A05" w:rsidRDefault="009476D2" w:rsidP="00E653B7">
      <w:pPr>
        <w:spacing w:after="240"/>
        <w:jc w:val="both"/>
        <w:rPr>
          <w:rFonts w:ascii="Aptos" w:hAnsi="Aptos"/>
          <w:b/>
          <w:bCs/>
          <w:color w:val="000000" w:themeColor="text1"/>
          <w:sz w:val="32"/>
          <w:szCs w:val="32"/>
        </w:rPr>
      </w:pPr>
      <w:r w:rsidRPr="006C0A05">
        <w:rPr>
          <w:rFonts w:ascii="Aptos" w:hAnsi="Aptos"/>
          <w:b/>
          <w:bCs/>
          <w:color w:val="000000" w:themeColor="text1"/>
          <w:sz w:val="32"/>
          <w:szCs w:val="32"/>
        </w:rPr>
        <w:t xml:space="preserve">Weekly </w:t>
      </w:r>
      <w:r w:rsidR="006C0A05" w:rsidRPr="006C0A05">
        <w:rPr>
          <w:rFonts w:ascii="Aptos" w:hAnsi="Aptos"/>
          <w:b/>
          <w:bCs/>
          <w:color w:val="000000" w:themeColor="text1"/>
          <w:sz w:val="32"/>
          <w:szCs w:val="32"/>
        </w:rPr>
        <w:t xml:space="preserve">Topics and </w:t>
      </w:r>
      <w:r w:rsidRPr="006C0A05">
        <w:rPr>
          <w:rFonts w:ascii="Aptos" w:hAnsi="Aptos"/>
          <w:b/>
          <w:bCs/>
          <w:color w:val="000000" w:themeColor="text1"/>
          <w:sz w:val="32"/>
          <w:szCs w:val="32"/>
        </w:rPr>
        <w:t xml:space="preserve">Readings </w:t>
      </w:r>
    </w:p>
    <w:p w14:paraId="1B151B8B" w14:textId="518B5976" w:rsidR="00212312" w:rsidRDefault="00212312" w:rsidP="00E653B7">
      <w:pPr>
        <w:spacing w:after="240"/>
        <w:jc w:val="both"/>
        <w:rPr>
          <w:rFonts w:ascii="Aptos" w:hAnsi="Aptos"/>
          <w:b/>
          <w:bCs/>
          <w:color w:val="000000" w:themeColor="text1"/>
          <w:sz w:val="28"/>
          <w:szCs w:val="28"/>
        </w:rPr>
      </w:pPr>
      <w:r w:rsidRPr="00E94CA3">
        <w:rPr>
          <w:rFonts w:ascii="Aptos" w:hAnsi="Aptos"/>
          <w:b/>
          <w:bCs/>
          <w:color w:val="000000" w:themeColor="text1"/>
          <w:sz w:val="28"/>
          <w:szCs w:val="28"/>
        </w:rPr>
        <w:t>Week 1. Why Australia?</w:t>
      </w:r>
    </w:p>
    <w:p w14:paraId="34FB2441" w14:textId="1C3F3952" w:rsidR="006C0A05" w:rsidRDefault="00FD1C5D" w:rsidP="0091732C">
      <w:pPr>
        <w:spacing w:after="120"/>
        <w:jc w:val="both"/>
        <w:rPr>
          <w:rFonts w:ascii="Aptos" w:hAnsi="Aptos"/>
          <w:color w:val="000000" w:themeColor="text1"/>
        </w:rPr>
      </w:pPr>
      <w:r>
        <w:rPr>
          <w:rFonts w:ascii="Aptos" w:hAnsi="Aptos"/>
          <w:color w:val="000000" w:themeColor="text1"/>
        </w:rPr>
        <w:t>This week</w:t>
      </w:r>
      <w:r w:rsidR="00E77932">
        <w:rPr>
          <w:rFonts w:ascii="Aptos" w:hAnsi="Aptos"/>
          <w:color w:val="000000" w:themeColor="text1"/>
        </w:rPr>
        <w:t>’s class</w:t>
      </w:r>
      <w:r>
        <w:rPr>
          <w:rFonts w:ascii="Aptos" w:hAnsi="Aptos"/>
          <w:color w:val="000000" w:themeColor="text1"/>
        </w:rPr>
        <w:t xml:space="preserve"> answer</w:t>
      </w:r>
      <w:r w:rsidR="001C689B">
        <w:rPr>
          <w:rFonts w:ascii="Aptos" w:hAnsi="Aptos"/>
          <w:color w:val="000000" w:themeColor="text1"/>
        </w:rPr>
        <w:t>s</w:t>
      </w:r>
      <w:r>
        <w:rPr>
          <w:rFonts w:ascii="Aptos" w:hAnsi="Aptos"/>
          <w:color w:val="000000" w:themeColor="text1"/>
        </w:rPr>
        <w:t xml:space="preserve"> the question: </w:t>
      </w:r>
    </w:p>
    <w:p w14:paraId="47092B98" w14:textId="77777777" w:rsidR="00E77932" w:rsidRDefault="006C0A05" w:rsidP="0091732C">
      <w:pPr>
        <w:spacing w:after="120"/>
        <w:jc w:val="both"/>
        <w:rPr>
          <w:rFonts w:ascii="Aptos" w:hAnsi="Aptos"/>
          <w:color w:val="000000" w:themeColor="text1"/>
        </w:rPr>
      </w:pPr>
      <w:r>
        <w:rPr>
          <w:rFonts w:ascii="Aptos" w:hAnsi="Aptos"/>
          <w:color w:val="000000" w:themeColor="text1"/>
        </w:rPr>
        <w:t>W</w:t>
      </w:r>
      <w:r w:rsidR="00FD1C5D">
        <w:rPr>
          <w:rFonts w:ascii="Aptos" w:hAnsi="Aptos"/>
          <w:color w:val="000000" w:themeColor="text1"/>
        </w:rPr>
        <w:t xml:space="preserve">hy </w:t>
      </w:r>
      <w:r w:rsidR="0075711A">
        <w:rPr>
          <w:rFonts w:ascii="Aptos" w:hAnsi="Aptos"/>
          <w:color w:val="000000" w:themeColor="text1"/>
        </w:rPr>
        <w:t xml:space="preserve">should </w:t>
      </w:r>
      <w:proofErr w:type="spellStart"/>
      <w:r w:rsidR="0075711A">
        <w:rPr>
          <w:rFonts w:ascii="Aptos" w:hAnsi="Aptos"/>
          <w:color w:val="000000" w:themeColor="text1"/>
        </w:rPr>
        <w:t>i</w:t>
      </w:r>
      <w:proofErr w:type="spellEnd"/>
      <w:r w:rsidR="0075711A">
        <w:rPr>
          <w:rFonts w:ascii="Aptos" w:hAnsi="Aptos"/>
          <w:color w:val="000000" w:themeColor="text1"/>
        </w:rPr>
        <w:t xml:space="preserve">) South Korean and ii) other students of international relations know about Australia – and what are the key things to know? </w:t>
      </w:r>
    </w:p>
    <w:p w14:paraId="58A0AA8E" w14:textId="77777777" w:rsidR="00EB0A7A" w:rsidRDefault="0075711A" w:rsidP="0091732C">
      <w:pPr>
        <w:spacing w:after="120"/>
        <w:jc w:val="both"/>
        <w:rPr>
          <w:rFonts w:ascii="Aptos" w:hAnsi="Aptos"/>
          <w:color w:val="000000" w:themeColor="text1"/>
        </w:rPr>
      </w:pPr>
      <w:r>
        <w:rPr>
          <w:rFonts w:ascii="Aptos" w:hAnsi="Aptos"/>
          <w:color w:val="000000" w:themeColor="text1"/>
        </w:rPr>
        <w:t>The</w:t>
      </w:r>
      <w:r w:rsidR="001C689B">
        <w:rPr>
          <w:rFonts w:ascii="Aptos" w:hAnsi="Aptos"/>
          <w:color w:val="000000" w:themeColor="text1"/>
        </w:rPr>
        <w:t xml:space="preserve"> </w:t>
      </w:r>
      <w:r w:rsidR="00E77932">
        <w:rPr>
          <w:rFonts w:ascii="Aptos" w:hAnsi="Aptos"/>
          <w:color w:val="000000" w:themeColor="text1"/>
        </w:rPr>
        <w:t>class</w:t>
      </w:r>
      <w:r w:rsidR="001C689B">
        <w:rPr>
          <w:rFonts w:ascii="Aptos" w:hAnsi="Aptos"/>
          <w:color w:val="000000" w:themeColor="text1"/>
        </w:rPr>
        <w:t xml:space="preserve"> also offers an overview of</w:t>
      </w:r>
      <w:r w:rsidR="00EB0A7A">
        <w:rPr>
          <w:rFonts w:ascii="Aptos" w:hAnsi="Aptos"/>
          <w:color w:val="000000" w:themeColor="text1"/>
        </w:rPr>
        <w:t xml:space="preserve">: </w:t>
      </w:r>
    </w:p>
    <w:p w14:paraId="20022ED1" w14:textId="100A7CCF" w:rsidR="00D12113" w:rsidRPr="007039A2" w:rsidRDefault="001C689B" w:rsidP="005E6F17">
      <w:pPr>
        <w:pStyle w:val="ListParagraph"/>
        <w:numPr>
          <w:ilvl w:val="0"/>
          <w:numId w:val="43"/>
        </w:numPr>
        <w:spacing w:after="120"/>
        <w:ind w:left="357" w:hanging="357"/>
        <w:contextualSpacing w:val="0"/>
        <w:jc w:val="both"/>
        <w:rPr>
          <w:rFonts w:ascii="Aptos" w:hAnsi="Aptos"/>
          <w:color w:val="000000" w:themeColor="text1"/>
        </w:rPr>
      </w:pPr>
      <w:r w:rsidRPr="007039A2">
        <w:rPr>
          <w:rFonts w:ascii="Aptos" w:hAnsi="Aptos"/>
          <w:color w:val="000000" w:themeColor="text1"/>
        </w:rPr>
        <w:t>the key themes and questions to be explored across the semester, how classes will be run and the rationale and structure of assessments</w:t>
      </w:r>
      <w:r w:rsidR="00EB0A7A" w:rsidRPr="007039A2">
        <w:rPr>
          <w:rFonts w:ascii="Aptos" w:hAnsi="Aptos"/>
          <w:color w:val="000000" w:themeColor="text1"/>
        </w:rPr>
        <w:t>;</w:t>
      </w:r>
    </w:p>
    <w:p w14:paraId="54C068BF" w14:textId="78952B93" w:rsidR="00EB0A7A" w:rsidRPr="007039A2" w:rsidRDefault="00EB0A7A" w:rsidP="005E6F17">
      <w:pPr>
        <w:pStyle w:val="ListParagraph"/>
        <w:numPr>
          <w:ilvl w:val="0"/>
          <w:numId w:val="43"/>
        </w:numPr>
        <w:spacing w:after="240"/>
        <w:contextualSpacing w:val="0"/>
        <w:jc w:val="both"/>
        <w:rPr>
          <w:rFonts w:ascii="Aptos" w:hAnsi="Aptos"/>
          <w:color w:val="000000" w:themeColor="text1"/>
        </w:rPr>
      </w:pPr>
      <w:r w:rsidRPr="007039A2">
        <w:rPr>
          <w:rFonts w:ascii="Aptos" w:hAnsi="Aptos"/>
          <w:color w:val="000000" w:themeColor="text1"/>
        </w:rPr>
        <w:t xml:space="preserve">the Australia media ecosystem (helpful when navigating </w:t>
      </w:r>
      <w:r w:rsidR="007039A2" w:rsidRPr="007039A2">
        <w:rPr>
          <w:rFonts w:ascii="Aptos" w:hAnsi="Aptos"/>
          <w:color w:val="000000" w:themeColor="text1"/>
        </w:rPr>
        <w:t>material online)</w:t>
      </w:r>
      <w:r w:rsidRPr="007039A2">
        <w:rPr>
          <w:rFonts w:ascii="Aptos" w:hAnsi="Aptos"/>
          <w:color w:val="000000" w:themeColor="text1"/>
        </w:rPr>
        <w:t>.</w:t>
      </w:r>
    </w:p>
    <w:p w14:paraId="78BD146A" w14:textId="6832D97D" w:rsidR="00C815CF" w:rsidRPr="00C815CF" w:rsidRDefault="00212312" w:rsidP="005E6F17">
      <w:pPr>
        <w:spacing w:after="360"/>
        <w:jc w:val="both"/>
        <w:rPr>
          <w:rFonts w:ascii="Aptos" w:hAnsi="Aptos"/>
          <w:color w:val="000000" w:themeColor="text1"/>
        </w:rPr>
      </w:pPr>
      <w:r w:rsidRPr="00E94CA3">
        <w:rPr>
          <w:rFonts w:ascii="Aptos" w:hAnsi="Aptos"/>
          <w:b/>
          <w:bCs/>
          <w:i/>
          <w:iCs/>
          <w:color w:val="000000" w:themeColor="text1"/>
        </w:rPr>
        <w:t xml:space="preserve">No </w:t>
      </w:r>
      <w:r w:rsidR="00C815CF">
        <w:rPr>
          <w:rFonts w:ascii="Aptos" w:hAnsi="Aptos"/>
          <w:b/>
          <w:bCs/>
          <w:i/>
          <w:iCs/>
          <w:color w:val="000000" w:themeColor="text1"/>
        </w:rPr>
        <w:t>r</w:t>
      </w:r>
      <w:r w:rsidRPr="00E94CA3">
        <w:rPr>
          <w:rFonts w:ascii="Aptos" w:hAnsi="Aptos"/>
          <w:b/>
          <w:bCs/>
          <w:i/>
          <w:iCs/>
          <w:color w:val="000000" w:themeColor="text1"/>
        </w:rPr>
        <w:t xml:space="preserve">equired </w:t>
      </w:r>
      <w:r w:rsidR="00C815CF">
        <w:rPr>
          <w:rFonts w:ascii="Aptos" w:hAnsi="Aptos"/>
          <w:b/>
          <w:bCs/>
          <w:i/>
          <w:iCs/>
          <w:color w:val="000000" w:themeColor="text1"/>
        </w:rPr>
        <w:t>r</w:t>
      </w:r>
      <w:r w:rsidRPr="00E94CA3">
        <w:rPr>
          <w:rFonts w:ascii="Aptos" w:hAnsi="Aptos"/>
          <w:b/>
          <w:bCs/>
          <w:i/>
          <w:iCs/>
          <w:color w:val="000000" w:themeColor="text1"/>
        </w:rPr>
        <w:t>eading</w:t>
      </w:r>
      <w:r w:rsidR="00C815CF">
        <w:rPr>
          <w:rFonts w:ascii="Aptos" w:hAnsi="Aptos"/>
          <w:b/>
          <w:bCs/>
          <w:i/>
          <w:iCs/>
          <w:color w:val="000000" w:themeColor="text1"/>
        </w:rPr>
        <w:t xml:space="preserve"> </w:t>
      </w:r>
    </w:p>
    <w:p w14:paraId="53FDAE59" w14:textId="6E3CD85D" w:rsidR="00AE680D" w:rsidRDefault="00043D6B" w:rsidP="007D65A7">
      <w:pPr>
        <w:spacing w:after="240"/>
        <w:jc w:val="both"/>
        <w:rPr>
          <w:rFonts w:ascii="Aptos" w:hAnsi="Aptos"/>
          <w:b/>
          <w:bCs/>
          <w:color w:val="000000" w:themeColor="text1"/>
          <w:sz w:val="28"/>
          <w:szCs w:val="28"/>
        </w:rPr>
      </w:pPr>
      <w:r w:rsidRPr="00E94CA3">
        <w:rPr>
          <w:rFonts w:ascii="Aptos" w:hAnsi="Aptos"/>
          <w:b/>
          <w:bCs/>
          <w:color w:val="000000" w:themeColor="text1"/>
          <w:sz w:val="28"/>
          <w:szCs w:val="28"/>
        </w:rPr>
        <w:t>Week 2.</w:t>
      </w:r>
      <w:r w:rsidR="00AE0B1C" w:rsidRPr="00E94CA3">
        <w:rPr>
          <w:rFonts w:ascii="Aptos" w:hAnsi="Aptos"/>
          <w:b/>
          <w:bCs/>
          <w:color w:val="000000" w:themeColor="text1"/>
          <w:sz w:val="28"/>
          <w:szCs w:val="28"/>
        </w:rPr>
        <w:t xml:space="preserve"> </w:t>
      </w:r>
      <w:r w:rsidR="00A12849">
        <w:rPr>
          <w:rFonts w:ascii="Aptos" w:hAnsi="Aptos"/>
          <w:b/>
          <w:bCs/>
          <w:color w:val="000000" w:themeColor="text1"/>
          <w:sz w:val="28"/>
          <w:szCs w:val="28"/>
        </w:rPr>
        <w:t>Strategic Imagination</w:t>
      </w:r>
      <w:r w:rsidR="00AE680D">
        <w:rPr>
          <w:rFonts w:ascii="Aptos" w:hAnsi="Aptos"/>
          <w:b/>
          <w:bCs/>
          <w:color w:val="000000" w:themeColor="text1"/>
          <w:sz w:val="28"/>
          <w:szCs w:val="28"/>
        </w:rPr>
        <w:t xml:space="preserve"> in Australian and International Studies</w:t>
      </w:r>
    </w:p>
    <w:p w14:paraId="6B61BCDA" w14:textId="6727070C" w:rsidR="00943A00" w:rsidRPr="00ED0D3C" w:rsidRDefault="00735336" w:rsidP="007D65A7">
      <w:pPr>
        <w:spacing w:after="240"/>
        <w:rPr>
          <w:rFonts w:ascii="Aptos" w:hAnsi="Aptos"/>
          <w:color w:val="000000" w:themeColor="text1"/>
        </w:rPr>
      </w:pPr>
      <w:r>
        <w:rPr>
          <w:rFonts w:ascii="Aptos" w:hAnsi="Aptos"/>
          <w:b/>
          <w:bCs/>
          <w:color w:val="000000" w:themeColor="text1"/>
        </w:rPr>
        <w:t>Note</w:t>
      </w:r>
      <w:r w:rsidR="000833D1">
        <w:rPr>
          <w:rFonts w:ascii="Aptos" w:hAnsi="Aptos"/>
          <w:b/>
          <w:bCs/>
          <w:color w:val="000000" w:themeColor="text1"/>
        </w:rPr>
        <w:t>:</w:t>
      </w:r>
      <w:r>
        <w:rPr>
          <w:rFonts w:ascii="Aptos" w:hAnsi="Aptos"/>
          <w:b/>
          <w:bCs/>
          <w:color w:val="000000" w:themeColor="text1"/>
        </w:rPr>
        <w:t xml:space="preserve"> </w:t>
      </w:r>
      <w:r w:rsidRPr="00735336">
        <w:rPr>
          <w:rFonts w:ascii="Aptos" w:hAnsi="Aptos"/>
          <w:b/>
          <w:bCs/>
          <w:color w:val="000000" w:themeColor="text1"/>
        </w:rPr>
        <w:t>Class is on Thursday</w:t>
      </w:r>
      <w:r>
        <w:rPr>
          <w:rFonts w:ascii="Aptos" w:hAnsi="Aptos"/>
          <w:b/>
          <w:bCs/>
          <w:color w:val="000000" w:themeColor="text1"/>
        </w:rPr>
        <w:t xml:space="preserve"> Septembe</w:t>
      </w:r>
      <w:r w:rsidR="00ED0D3C">
        <w:rPr>
          <w:rFonts w:ascii="Aptos" w:hAnsi="Aptos"/>
          <w:b/>
          <w:bCs/>
          <w:color w:val="000000" w:themeColor="text1"/>
        </w:rPr>
        <w:t>r 11</w:t>
      </w:r>
      <w:r w:rsidRPr="00735336">
        <w:rPr>
          <w:rFonts w:ascii="Aptos" w:hAnsi="Aptos"/>
          <w:b/>
          <w:bCs/>
          <w:color w:val="000000" w:themeColor="text1"/>
        </w:rPr>
        <w:t xml:space="preserve"> – but there is also a v</w:t>
      </w:r>
      <w:r w:rsidR="00DD2877" w:rsidRPr="00735336">
        <w:rPr>
          <w:rFonts w:ascii="Aptos" w:hAnsi="Aptos"/>
          <w:b/>
          <w:bCs/>
          <w:color w:val="000000" w:themeColor="text1"/>
        </w:rPr>
        <w:t>isit to the Australian Embassy</w:t>
      </w:r>
      <w:r w:rsidR="00C36432" w:rsidRPr="00735336">
        <w:rPr>
          <w:rFonts w:ascii="Aptos" w:hAnsi="Aptos"/>
          <w:b/>
          <w:bCs/>
          <w:color w:val="000000" w:themeColor="text1"/>
        </w:rPr>
        <w:t xml:space="preserve"> on Friday September</w:t>
      </w:r>
      <w:r w:rsidR="00ED0D3C">
        <w:rPr>
          <w:rFonts w:ascii="Aptos" w:hAnsi="Aptos"/>
          <w:b/>
          <w:bCs/>
          <w:color w:val="000000" w:themeColor="text1"/>
        </w:rPr>
        <w:t xml:space="preserve"> 12</w:t>
      </w:r>
      <w:r w:rsidR="00E77932">
        <w:rPr>
          <w:rFonts w:ascii="Aptos" w:hAnsi="Aptos"/>
          <w:b/>
          <w:bCs/>
          <w:color w:val="000000" w:themeColor="text1"/>
        </w:rPr>
        <w:t xml:space="preserve"> between 10am and 12pm</w:t>
      </w:r>
      <w:r w:rsidR="001B7854">
        <w:rPr>
          <w:rFonts w:ascii="Aptos" w:hAnsi="Aptos"/>
          <w:b/>
          <w:bCs/>
          <w:color w:val="000000" w:themeColor="text1"/>
        </w:rPr>
        <w:t>.</w:t>
      </w:r>
      <w:r w:rsidR="00ED0D3C">
        <w:rPr>
          <w:rFonts w:ascii="Aptos" w:hAnsi="Aptos"/>
          <w:b/>
          <w:bCs/>
          <w:color w:val="000000" w:themeColor="text1"/>
        </w:rPr>
        <w:t xml:space="preserve"> </w:t>
      </w:r>
      <w:r w:rsidR="00ED0D3C" w:rsidRPr="00ED0D3C">
        <w:rPr>
          <w:rFonts w:ascii="Aptos" w:hAnsi="Aptos"/>
          <w:color w:val="000000" w:themeColor="text1"/>
        </w:rPr>
        <w:t xml:space="preserve">At the Embassy visit, you will hear from: </w:t>
      </w:r>
    </w:p>
    <w:p w14:paraId="1234FF81" w14:textId="30E9C095" w:rsidR="006362B8" w:rsidRPr="00ED0D3C" w:rsidRDefault="00ED0D3C" w:rsidP="00ED0D3C">
      <w:pPr>
        <w:pStyle w:val="ListParagraph"/>
        <w:numPr>
          <w:ilvl w:val="2"/>
          <w:numId w:val="9"/>
        </w:numPr>
        <w:spacing w:after="240"/>
        <w:ind w:left="720" w:hanging="720"/>
        <w:rPr>
          <w:rFonts w:ascii="Aptos" w:hAnsi="Aptos"/>
          <w:color w:val="000000" w:themeColor="text1"/>
        </w:rPr>
      </w:pPr>
      <w:r>
        <w:rPr>
          <w:rFonts w:ascii="Aptos" w:hAnsi="Aptos"/>
          <w:color w:val="000000" w:themeColor="text1"/>
        </w:rPr>
        <w:t>T</w:t>
      </w:r>
      <w:r w:rsidR="00163F0E" w:rsidRPr="006362B8">
        <w:rPr>
          <w:rFonts w:ascii="Aptos" w:hAnsi="Aptos"/>
          <w:color w:val="000000" w:themeColor="text1"/>
        </w:rPr>
        <w:t>he</w:t>
      </w:r>
      <w:r w:rsidR="00D12113" w:rsidRPr="006362B8">
        <w:rPr>
          <w:rFonts w:ascii="Aptos" w:hAnsi="Aptos"/>
          <w:color w:val="000000" w:themeColor="text1"/>
        </w:rPr>
        <w:t xml:space="preserve"> Deputy Ambassador on Australia’s Indo-Pacific strategy and relationship with the RoK</w:t>
      </w:r>
      <w:r w:rsidR="00163F0E" w:rsidRPr="006362B8">
        <w:rPr>
          <w:rFonts w:ascii="Aptos" w:hAnsi="Aptos"/>
          <w:color w:val="000000" w:themeColor="text1"/>
        </w:rPr>
        <w:t xml:space="preserve"> (Level 19 Gwanghwamun </w:t>
      </w:r>
      <w:proofErr w:type="spellStart"/>
      <w:r w:rsidR="00163F0E" w:rsidRPr="006362B8">
        <w:rPr>
          <w:rFonts w:ascii="Aptos" w:hAnsi="Aptos"/>
          <w:color w:val="000000" w:themeColor="text1"/>
        </w:rPr>
        <w:t>Kyobo</w:t>
      </w:r>
      <w:proofErr w:type="spellEnd"/>
      <w:r w:rsidR="00163F0E" w:rsidRPr="006362B8">
        <w:rPr>
          <w:rFonts w:ascii="Aptos" w:hAnsi="Aptos"/>
          <w:color w:val="000000" w:themeColor="text1"/>
        </w:rPr>
        <w:t xml:space="preserve"> Building </w:t>
      </w:r>
      <w:r w:rsidR="00163F0E" w:rsidRPr="006362B8">
        <w:rPr>
          <w:rFonts w:ascii="Aptos" w:hAnsi="Aptos" w:cs="Arial"/>
          <w:color w:val="1F1F1F"/>
          <w:shd w:val="clear" w:color="auto" w:fill="FFFFFF"/>
        </w:rPr>
        <w:t>1 Jong-</w:t>
      </w:r>
      <w:proofErr w:type="spellStart"/>
      <w:r w:rsidR="00163F0E" w:rsidRPr="006362B8">
        <w:rPr>
          <w:rFonts w:ascii="Aptos" w:hAnsi="Aptos" w:cs="Arial"/>
          <w:color w:val="1F1F1F"/>
          <w:shd w:val="clear" w:color="auto" w:fill="FFFFFF"/>
        </w:rPr>
        <w:t>ro</w:t>
      </w:r>
      <w:proofErr w:type="spellEnd"/>
      <w:r w:rsidR="00163F0E" w:rsidRPr="006362B8">
        <w:rPr>
          <w:rFonts w:ascii="Aptos" w:hAnsi="Aptos" w:cs="Arial"/>
          <w:color w:val="1F1F1F"/>
          <w:shd w:val="clear" w:color="auto" w:fill="FFFFFF"/>
        </w:rPr>
        <w:t>, Jongno District)</w:t>
      </w:r>
      <w:r w:rsidR="006362B8">
        <w:rPr>
          <w:rFonts w:ascii="Aptos" w:hAnsi="Aptos"/>
          <w:color w:val="000000" w:themeColor="text1"/>
        </w:rPr>
        <w:t xml:space="preserve">; </w:t>
      </w:r>
    </w:p>
    <w:p w14:paraId="00A32715" w14:textId="77777777" w:rsidR="006362B8" w:rsidRDefault="006362B8" w:rsidP="005E6F17">
      <w:pPr>
        <w:pStyle w:val="ListParagraph"/>
        <w:numPr>
          <w:ilvl w:val="2"/>
          <w:numId w:val="9"/>
        </w:numPr>
        <w:spacing w:after="240"/>
        <w:ind w:left="720" w:hanging="720"/>
        <w:rPr>
          <w:rFonts w:ascii="Aptos" w:hAnsi="Aptos"/>
          <w:color w:val="000000" w:themeColor="text1"/>
        </w:rPr>
      </w:pPr>
      <w:r>
        <w:rPr>
          <w:rFonts w:ascii="Aptos" w:hAnsi="Aptos"/>
          <w:color w:val="000000" w:themeColor="text1"/>
        </w:rPr>
        <w:t>An economic counsellor discussing Australia’s changing approach to economic strategy.</w:t>
      </w:r>
    </w:p>
    <w:p w14:paraId="38E17270" w14:textId="14F11AF0" w:rsidR="00847865" w:rsidRPr="006362B8" w:rsidRDefault="00943A00" w:rsidP="006362B8">
      <w:pPr>
        <w:spacing w:after="240"/>
        <w:rPr>
          <w:rFonts w:ascii="Aptos" w:hAnsi="Aptos"/>
          <w:color w:val="000000" w:themeColor="text1"/>
        </w:rPr>
      </w:pPr>
      <w:r w:rsidRPr="006362B8">
        <w:rPr>
          <w:rFonts w:ascii="Aptos" w:hAnsi="Aptos"/>
          <w:color w:val="000000" w:themeColor="text1"/>
        </w:rPr>
        <w:t xml:space="preserve">This will provide an essential orientation to many of the strategic dilemmas considered over the rest of the course. </w:t>
      </w:r>
    </w:p>
    <w:p w14:paraId="1C2D6843" w14:textId="03A106FE" w:rsidR="00847865" w:rsidRPr="00E94CA3" w:rsidRDefault="00847865" w:rsidP="00722391">
      <w:pPr>
        <w:spacing w:after="240"/>
        <w:jc w:val="both"/>
        <w:rPr>
          <w:rFonts w:ascii="Aptos" w:hAnsi="Aptos"/>
          <w:b/>
          <w:bCs/>
          <w:i/>
          <w:iCs/>
          <w:color w:val="000000" w:themeColor="text1"/>
        </w:rPr>
      </w:pPr>
      <w:r w:rsidRPr="00E94CA3">
        <w:rPr>
          <w:rFonts w:ascii="Aptos" w:hAnsi="Aptos"/>
          <w:b/>
          <w:bCs/>
          <w:i/>
          <w:iCs/>
          <w:color w:val="000000" w:themeColor="text1"/>
        </w:rPr>
        <w:t>Required Readings</w:t>
      </w:r>
      <w:r w:rsidR="00210BB2" w:rsidRPr="00E94CA3">
        <w:rPr>
          <w:rFonts w:ascii="Aptos" w:hAnsi="Aptos"/>
          <w:b/>
          <w:bCs/>
          <w:i/>
          <w:iCs/>
          <w:color w:val="000000" w:themeColor="text1"/>
        </w:rPr>
        <w:t xml:space="preserve"> </w:t>
      </w:r>
      <w:r w:rsidR="00210BB2" w:rsidRPr="00E94CA3">
        <w:rPr>
          <w:rFonts w:ascii="Aptos" w:hAnsi="Aptos"/>
          <w:color w:val="000000" w:themeColor="text1"/>
        </w:rPr>
        <w:t>(to do before class</w:t>
      </w:r>
      <w:r w:rsidR="00836D73">
        <w:rPr>
          <w:rFonts w:ascii="Aptos" w:hAnsi="Aptos"/>
          <w:color w:val="000000" w:themeColor="text1"/>
        </w:rPr>
        <w:t xml:space="preserve"> – listed in order of importance</w:t>
      </w:r>
      <w:r w:rsidR="00210BB2" w:rsidRPr="00E94CA3">
        <w:rPr>
          <w:rFonts w:ascii="Aptos" w:hAnsi="Aptos"/>
          <w:color w:val="000000" w:themeColor="text1"/>
        </w:rPr>
        <w:t>)</w:t>
      </w:r>
    </w:p>
    <w:p w14:paraId="488CC34F" w14:textId="2620FEEF" w:rsidR="00AE680D" w:rsidRPr="00AE680D" w:rsidRDefault="00B334FB" w:rsidP="00FE7F2E">
      <w:pPr>
        <w:pStyle w:val="ListParagraph"/>
        <w:numPr>
          <w:ilvl w:val="0"/>
          <w:numId w:val="2"/>
        </w:numPr>
        <w:spacing w:after="120"/>
        <w:ind w:left="357" w:hanging="357"/>
        <w:contextualSpacing w:val="0"/>
        <w:rPr>
          <w:rFonts w:ascii="Aptos" w:hAnsi="Aptos"/>
          <w:color w:val="000000" w:themeColor="text1"/>
        </w:rPr>
      </w:pPr>
      <w:r w:rsidRPr="00836D73">
        <w:rPr>
          <w:rFonts w:asciiTheme="minorHAnsi" w:hAnsiTheme="minorHAnsi"/>
          <w:color w:val="000000" w:themeColor="text1"/>
          <w:shd w:val="clear" w:color="auto" w:fill="FFFFFF"/>
        </w:rPr>
        <w:lastRenderedPageBreak/>
        <w:t>Sargent, Brendan,</w:t>
      </w:r>
      <w:r w:rsidR="00F767D5">
        <w:rPr>
          <w:rFonts w:asciiTheme="minorHAnsi" w:hAnsiTheme="minorHAnsi"/>
          <w:color w:val="000000" w:themeColor="text1"/>
          <w:shd w:val="clear" w:color="auto" w:fill="FFFFFF"/>
        </w:rPr>
        <w:t xml:space="preserve"> ‘The Australian Strategic Imagination’, in</w:t>
      </w:r>
      <w:r w:rsidRPr="00836D73">
        <w:rPr>
          <w:rFonts w:asciiTheme="minorHAnsi" w:hAnsiTheme="minorHAnsi"/>
          <w:color w:val="000000" w:themeColor="text1"/>
          <w:shd w:val="clear" w:color="auto" w:fill="FFFFFF"/>
        </w:rPr>
        <w:t xml:space="preserve"> </w:t>
      </w:r>
      <w:r w:rsidR="00836D73" w:rsidRPr="00836D73">
        <w:rPr>
          <w:rFonts w:asciiTheme="minorHAnsi" w:hAnsiTheme="minorHAnsi"/>
          <w:i/>
          <w:iCs/>
          <w:color w:val="000000" w:themeColor="text1"/>
        </w:rPr>
        <w:t>Strategic Imagination: Essays in Honour of Brendan Sargeant</w:t>
      </w:r>
      <w:r w:rsidR="00F767D5">
        <w:rPr>
          <w:rFonts w:asciiTheme="minorHAnsi" w:hAnsiTheme="minorHAnsi"/>
          <w:i/>
          <w:iCs/>
          <w:color w:val="000000" w:themeColor="text1"/>
        </w:rPr>
        <w:t xml:space="preserve">, </w:t>
      </w:r>
      <w:r w:rsidR="00F767D5">
        <w:rPr>
          <w:rFonts w:asciiTheme="minorHAnsi" w:hAnsiTheme="minorHAnsi"/>
          <w:color w:val="000000" w:themeColor="text1"/>
        </w:rPr>
        <w:t>ed. Andrew Carr</w:t>
      </w:r>
      <w:r w:rsidRPr="00836D73">
        <w:rPr>
          <w:rFonts w:asciiTheme="minorHAnsi" w:hAnsiTheme="minorHAnsi"/>
          <w:color w:val="000000" w:themeColor="text1"/>
          <w:shd w:val="clear" w:color="auto" w:fill="FFFFFF"/>
        </w:rPr>
        <w:t xml:space="preserve"> </w:t>
      </w:r>
      <w:r w:rsidR="00F767D5">
        <w:rPr>
          <w:rFonts w:asciiTheme="minorHAnsi" w:hAnsiTheme="minorHAnsi"/>
          <w:color w:val="000000" w:themeColor="text1"/>
          <w:shd w:val="clear" w:color="auto" w:fill="FFFFFF"/>
        </w:rPr>
        <w:t>(ANU Press, 2025)</w:t>
      </w:r>
      <w:r w:rsidR="00AE680D">
        <w:rPr>
          <w:rFonts w:asciiTheme="minorHAnsi" w:hAnsiTheme="minorHAnsi"/>
          <w:color w:val="000000" w:themeColor="text1"/>
          <w:shd w:val="clear" w:color="auto" w:fill="FFFFFF"/>
        </w:rPr>
        <w:t>,</w:t>
      </w:r>
      <w:r w:rsidR="009D4D50">
        <w:rPr>
          <w:rFonts w:asciiTheme="minorHAnsi" w:hAnsiTheme="minorHAnsi"/>
          <w:color w:val="000000" w:themeColor="text1"/>
          <w:shd w:val="clear" w:color="auto" w:fill="FFFFFF"/>
        </w:rPr>
        <w:t xml:space="preserve"> </w:t>
      </w:r>
      <w:proofErr w:type="spellStart"/>
      <w:r w:rsidR="009D4D50">
        <w:rPr>
          <w:rFonts w:asciiTheme="minorHAnsi" w:hAnsiTheme="minorHAnsi"/>
          <w:color w:val="000000" w:themeColor="text1"/>
          <w:shd w:val="clear" w:color="auto" w:fill="FFFFFF"/>
        </w:rPr>
        <w:t>ch</w:t>
      </w:r>
      <w:r w:rsidR="00ED0D3C">
        <w:rPr>
          <w:rFonts w:asciiTheme="minorHAnsi" w:hAnsiTheme="minorHAnsi"/>
          <w:color w:val="000000" w:themeColor="text1"/>
          <w:shd w:val="clear" w:color="auto" w:fill="FFFFFF"/>
        </w:rPr>
        <w:t>.</w:t>
      </w:r>
      <w:proofErr w:type="spellEnd"/>
      <w:r w:rsidR="009D4D50">
        <w:rPr>
          <w:rFonts w:asciiTheme="minorHAnsi" w:hAnsiTheme="minorHAnsi"/>
          <w:color w:val="000000" w:themeColor="text1"/>
          <w:shd w:val="clear" w:color="auto" w:fill="FFFFFF"/>
        </w:rPr>
        <w:t xml:space="preserve"> 2</w:t>
      </w:r>
      <w:r w:rsidR="00AE680D">
        <w:rPr>
          <w:rFonts w:asciiTheme="minorHAnsi" w:hAnsiTheme="minorHAnsi"/>
          <w:color w:val="000000" w:themeColor="text1"/>
          <w:shd w:val="clear" w:color="auto" w:fill="FFFFFF"/>
        </w:rPr>
        <w:t xml:space="preserve"> </w:t>
      </w:r>
      <w:hyperlink r:id="rId7" w:anchor="tabanchor" w:history="1">
        <w:r w:rsidR="00AE680D" w:rsidRPr="00ED0D3C">
          <w:rPr>
            <w:rStyle w:val="Hyperlink"/>
            <w:rFonts w:asciiTheme="minorHAnsi" w:hAnsiTheme="minorHAnsi"/>
            <w:sz w:val="22"/>
            <w:szCs w:val="22"/>
            <w:shd w:val="clear" w:color="auto" w:fill="FFFFFF"/>
          </w:rPr>
          <w:t>https://press.anu.edu.au/publications/strategic-imagination#tabanchor</w:t>
        </w:r>
      </w:hyperlink>
      <w:r w:rsidR="00AE680D" w:rsidRPr="00ED0D3C">
        <w:rPr>
          <w:rFonts w:asciiTheme="minorHAnsi" w:hAnsiTheme="minorHAnsi"/>
          <w:color w:val="000000" w:themeColor="text1"/>
          <w:sz w:val="22"/>
          <w:szCs w:val="22"/>
          <w:shd w:val="clear" w:color="auto" w:fill="FFFFFF"/>
        </w:rPr>
        <w:t>.</w:t>
      </w:r>
      <w:r w:rsidR="00AE680D">
        <w:rPr>
          <w:rFonts w:asciiTheme="minorHAnsi" w:hAnsiTheme="minorHAnsi"/>
          <w:color w:val="000000" w:themeColor="text1"/>
          <w:shd w:val="clear" w:color="auto" w:fill="FFFFFF"/>
        </w:rPr>
        <w:t xml:space="preserve"> </w:t>
      </w:r>
      <w:r w:rsidR="00ED0D3C">
        <w:rPr>
          <w:rFonts w:asciiTheme="minorHAnsi" w:hAnsiTheme="minorHAnsi"/>
          <w:color w:val="000000" w:themeColor="text1"/>
          <w:shd w:val="clear" w:color="auto" w:fill="FFFFFF"/>
        </w:rPr>
        <w:t xml:space="preserve">Read only: </w:t>
      </w:r>
    </w:p>
    <w:p w14:paraId="3FAF68AE" w14:textId="77777777" w:rsidR="00AE680D" w:rsidRPr="00AE680D" w:rsidRDefault="00AE680D" w:rsidP="005E6F17">
      <w:pPr>
        <w:pStyle w:val="ListParagraph"/>
        <w:numPr>
          <w:ilvl w:val="0"/>
          <w:numId w:val="13"/>
        </w:numPr>
        <w:spacing w:after="120"/>
        <w:ind w:left="714" w:hanging="357"/>
        <w:contextualSpacing w:val="0"/>
        <w:jc w:val="both"/>
        <w:rPr>
          <w:rFonts w:ascii="Aptos" w:hAnsi="Aptos"/>
          <w:color w:val="000000" w:themeColor="text1"/>
        </w:rPr>
      </w:pPr>
      <w:r>
        <w:rPr>
          <w:rFonts w:asciiTheme="minorHAnsi" w:hAnsiTheme="minorHAnsi"/>
          <w:color w:val="000000" w:themeColor="text1"/>
          <w:shd w:val="clear" w:color="auto" w:fill="FFFFFF"/>
        </w:rPr>
        <w:t>S</w:t>
      </w:r>
      <w:r w:rsidR="00571F23">
        <w:rPr>
          <w:rFonts w:asciiTheme="minorHAnsi" w:hAnsiTheme="minorHAnsi"/>
          <w:color w:val="000000" w:themeColor="text1"/>
          <w:shd w:val="clear" w:color="auto" w:fill="FFFFFF"/>
        </w:rPr>
        <w:t>ection</w:t>
      </w:r>
      <w:r>
        <w:rPr>
          <w:rFonts w:asciiTheme="minorHAnsi" w:hAnsiTheme="minorHAnsi"/>
          <w:color w:val="000000" w:themeColor="text1"/>
          <w:shd w:val="clear" w:color="auto" w:fill="FFFFFF"/>
        </w:rPr>
        <w:t xml:space="preserve"> entitled</w:t>
      </w:r>
      <w:r w:rsidR="00571F23">
        <w:rPr>
          <w:rFonts w:asciiTheme="minorHAnsi" w:hAnsiTheme="minorHAnsi"/>
          <w:color w:val="000000" w:themeColor="text1"/>
          <w:shd w:val="clear" w:color="auto" w:fill="FFFFFF"/>
        </w:rPr>
        <w:t xml:space="preserve"> ‘Imagination and Strategy’ (</w:t>
      </w:r>
      <w:r w:rsidR="00F767D5">
        <w:rPr>
          <w:rFonts w:asciiTheme="minorHAnsi" w:hAnsiTheme="minorHAnsi"/>
          <w:color w:val="000000" w:themeColor="text1"/>
          <w:shd w:val="clear" w:color="auto" w:fill="FFFFFF"/>
        </w:rPr>
        <w:t>pages 10</w:t>
      </w:r>
      <w:r>
        <w:rPr>
          <w:rFonts w:asciiTheme="minorHAnsi" w:hAnsiTheme="minorHAnsi"/>
          <w:color w:val="000000" w:themeColor="text1"/>
          <w:shd w:val="clear" w:color="auto" w:fill="FFFFFF"/>
        </w:rPr>
        <w:t>–</w:t>
      </w:r>
      <w:r w:rsidR="00F767D5">
        <w:rPr>
          <w:rFonts w:asciiTheme="minorHAnsi" w:hAnsiTheme="minorHAnsi"/>
          <w:color w:val="000000" w:themeColor="text1"/>
          <w:shd w:val="clear" w:color="auto" w:fill="FFFFFF"/>
        </w:rPr>
        <w:t>12</w:t>
      </w:r>
      <w:r w:rsidR="00571F23">
        <w:rPr>
          <w:rFonts w:asciiTheme="minorHAnsi" w:hAnsiTheme="minorHAnsi"/>
          <w:color w:val="000000" w:themeColor="text1"/>
          <w:shd w:val="clear" w:color="auto" w:fill="FFFFFF"/>
        </w:rPr>
        <w:t>)</w:t>
      </w:r>
      <w:r>
        <w:rPr>
          <w:rFonts w:asciiTheme="minorHAnsi" w:hAnsiTheme="minorHAnsi"/>
          <w:color w:val="000000" w:themeColor="text1"/>
          <w:shd w:val="clear" w:color="auto" w:fill="FFFFFF"/>
        </w:rPr>
        <w:t>;</w:t>
      </w:r>
    </w:p>
    <w:p w14:paraId="6F7C0F3B" w14:textId="7F442880" w:rsidR="00AE680D" w:rsidRPr="00666EE8" w:rsidRDefault="00AE680D" w:rsidP="005E6F17">
      <w:pPr>
        <w:pStyle w:val="ListParagraph"/>
        <w:numPr>
          <w:ilvl w:val="0"/>
          <w:numId w:val="13"/>
        </w:numPr>
        <w:spacing w:after="120"/>
        <w:ind w:left="714" w:hanging="357"/>
        <w:contextualSpacing w:val="0"/>
        <w:jc w:val="both"/>
        <w:rPr>
          <w:rFonts w:ascii="Aptos" w:hAnsi="Aptos"/>
          <w:color w:val="000000" w:themeColor="text1"/>
        </w:rPr>
      </w:pPr>
      <w:r>
        <w:rPr>
          <w:rFonts w:asciiTheme="minorHAnsi" w:hAnsiTheme="minorHAnsi"/>
          <w:color w:val="000000" w:themeColor="text1"/>
          <w:shd w:val="clear" w:color="auto" w:fill="FFFFFF"/>
        </w:rPr>
        <w:t xml:space="preserve">Sections entitled </w:t>
      </w:r>
      <w:r w:rsidR="00E75512">
        <w:rPr>
          <w:rFonts w:asciiTheme="minorHAnsi" w:hAnsiTheme="minorHAnsi"/>
          <w:color w:val="000000" w:themeColor="text1"/>
          <w:shd w:val="clear" w:color="auto" w:fill="FFFFFF"/>
        </w:rPr>
        <w:t>‘The Birth of the Australian Strategic Imagination’</w:t>
      </w:r>
      <w:r w:rsidR="005D1F52">
        <w:rPr>
          <w:rFonts w:asciiTheme="minorHAnsi" w:hAnsiTheme="minorHAnsi"/>
          <w:color w:val="000000" w:themeColor="text1"/>
          <w:shd w:val="clear" w:color="auto" w:fill="FFFFFF"/>
        </w:rPr>
        <w:t xml:space="preserve"> and ‘The Contours of the Australian Strategic Imagination</w:t>
      </w:r>
      <w:r w:rsidR="00F767D5">
        <w:rPr>
          <w:rFonts w:asciiTheme="minorHAnsi" w:hAnsiTheme="minorHAnsi"/>
          <w:color w:val="000000" w:themeColor="text1"/>
          <w:shd w:val="clear" w:color="auto" w:fill="FFFFFF"/>
        </w:rPr>
        <w:t xml:space="preserve"> </w:t>
      </w:r>
      <w:r w:rsidR="00E75512">
        <w:rPr>
          <w:rFonts w:asciiTheme="minorHAnsi" w:hAnsiTheme="minorHAnsi"/>
          <w:color w:val="000000" w:themeColor="text1"/>
          <w:shd w:val="clear" w:color="auto" w:fill="FFFFFF"/>
        </w:rPr>
        <w:t xml:space="preserve">(bottom of </w:t>
      </w:r>
      <w:r w:rsidR="00077D50">
        <w:rPr>
          <w:rFonts w:asciiTheme="minorHAnsi" w:hAnsiTheme="minorHAnsi"/>
          <w:color w:val="000000" w:themeColor="text1"/>
          <w:shd w:val="clear" w:color="auto" w:fill="FFFFFF"/>
        </w:rPr>
        <w:t>p.</w:t>
      </w:r>
      <w:r w:rsidR="00B334FB" w:rsidRPr="00836D73">
        <w:rPr>
          <w:rFonts w:asciiTheme="minorHAnsi" w:hAnsiTheme="minorHAnsi"/>
          <w:color w:val="000000" w:themeColor="text1"/>
          <w:shd w:val="clear" w:color="auto" w:fill="FFFFFF"/>
        </w:rPr>
        <w:t>19</w:t>
      </w:r>
      <w:r w:rsidR="005D1F52">
        <w:rPr>
          <w:rFonts w:ascii="Aptos" w:hAnsi="Aptos"/>
          <w:color w:val="3A3A3A"/>
          <w:shd w:val="clear" w:color="auto" w:fill="FFFFFF"/>
        </w:rPr>
        <w:t xml:space="preserve"> </w:t>
      </w:r>
      <w:r w:rsidR="00077D50">
        <w:rPr>
          <w:rFonts w:ascii="Aptos" w:hAnsi="Aptos"/>
          <w:color w:val="3A3A3A"/>
          <w:shd w:val="clear" w:color="auto" w:fill="FFFFFF"/>
        </w:rPr>
        <w:t>-</w:t>
      </w:r>
      <w:r w:rsidR="00077D50" w:rsidRPr="00A75501">
        <w:rPr>
          <w:rFonts w:ascii="Aptos" w:hAnsi="Aptos"/>
          <w:color w:val="3A3A3A"/>
          <w:shd w:val="clear" w:color="auto" w:fill="FFFFFF"/>
        </w:rPr>
        <w:t>–</w:t>
      </w:r>
      <w:r w:rsidR="00077D50">
        <w:rPr>
          <w:rFonts w:ascii="Aptos" w:hAnsi="Aptos"/>
          <w:color w:val="3A3A3A"/>
          <w:shd w:val="clear" w:color="auto" w:fill="FFFFFF"/>
        </w:rPr>
        <w:t xml:space="preserve"> </w:t>
      </w:r>
      <w:r w:rsidR="005D1F52">
        <w:rPr>
          <w:rFonts w:ascii="Aptos" w:hAnsi="Aptos"/>
          <w:color w:val="3A3A3A"/>
          <w:shd w:val="clear" w:color="auto" w:fill="FFFFFF"/>
        </w:rPr>
        <w:t xml:space="preserve">end of </w:t>
      </w:r>
      <w:r w:rsidR="00077D50">
        <w:rPr>
          <w:rFonts w:ascii="Aptos" w:hAnsi="Aptos"/>
          <w:color w:val="3A3A3A"/>
          <w:shd w:val="clear" w:color="auto" w:fill="FFFFFF"/>
        </w:rPr>
        <w:t>p.</w:t>
      </w:r>
      <w:r w:rsidR="005D1F52">
        <w:rPr>
          <w:rFonts w:ascii="Aptos" w:hAnsi="Aptos"/>
          <w:color w:val="3A3A3A"/>
          <w:shd w:val="clear" w:color="auto" w:fill="FFFFFF"/>
        </w:rPr>
        <w:t xml:space="preserve"> 26</w:t>
      </w:r>
      <w:r w:rsidR="00B334FB" w:rsidRPr="00836D73">
        <w:rPr>
          <w:rFonts w:ascii="Aptos" w:hAnsi="Aptos"/>
          <w:color w:val="3A3A3A"/>
          <w:shd w:val="clear" w:color="auto" w:fill="FFFFFF"/>
        </w:rPr>
        <w:t xml:space="preserve">). </w:t>
      </w:r>
    </w:p>
    <w:p w14:paraId="4EE05801" w14:textId="77777777" w:rsidR="00854981" w:rsidRPr="00854981" w:rsidRDefault="00A75501" w:rsidP="00854981">
      <w:pPr>
        <w:pStyle w:val="ListParagraph"/>
        <w:numPr>
          <w:ilvl w:val="0"/>
          <w:numId w:val="24"/>
        </w:numPr>
        <w:spacing w:after="120"/>
        <w:ind w:left="357" w:hanging="357"/>
        <w:contextualSpacing w:val="0"/>
        <w:jc w:val="both"/>
        <w:rPr>
          <w:rFonts w:ascii="Aptos" w:hAnsi="Aptos"/>
          <w:color w:val="000000" w:themeColor="text1"/>
        </w:rPr>
      </w:pPr>
      <w:proofErr w:type="spellStart"/>
      <w:r w:rsidRPr="00A75501">
        <w:rPr>
          <w:rFonts w:ascii="Aptos" w:hAnsi="Aptos"/>
          <w:color w:val="3A3A3A"/>
          <w:shd w:val="clear" w:color="auto" w:fill="FFFFFF"/>
        </w:rPr>
        <w:t>Bleiker</w:t>
      </w:r>
      <w:proofErr w:type="spellEnd"/>
      <w:r w:rsidRPr="00A75501">
        <w:rPr>
          <w:rFonts w:ascii="Aptos" w:hAnsi="Aptos"/>
          <w:color w:val="3A3A3A"/>
          <w:shd w:val="clear" w:color="auto" w:fill="FFFFFF"/>
        </w:rPr>
        <w:t>, Roland, </w:t>
      </w:r>
      <w:r w:rsidRPr="00A75501">
        <w:rPr>
          <w:rFonts w:ascii="Aptos" w:hAnsi="Aptos"/>
          <w:i/>
          <w:iCs/>
          <w:color w:val="3A3A3A"/>
          <w:shd w:val="clear" w:color="auto" w:fill="FFFFFF"/>
        </w:rPr>
        <w:t>Aesthetics and World Politics</w:t>
      </w:r>
      <w:r w:rsidRPr="00A75501">
        <w:rPr>
          <w:rFonts w:ascii="Aptos" w:hAnsi="Aptos"/>
          <w:color w:val="3A3A3A"/>
          <w:shd w:val="clear" w:color="auto" w:fill="FFFFFF"/>
        </w:rPr>
        <w:t>, Palgrave Macmillan, 2009, 1–13.</w:t>
      </w:r>
    </w:p>
    <w:p w14:paraId="07336265" w14:textId="3235A3F9" w:rsidR="00854981" w:rsidRPr="00854981" w:rsidRDefault="00854981" w:rsidP="00854981">
      <w:pPr>
        <w:pStyle w:val="ListParagraph"/>
        <w:numPr>
          <w:ilvl w:val="0"/>
          <w:numId w:val="24"/>
        </w:numPr>
        <w:spacing w:after="120"/>
        <w:ind w:left="357" w:hanging="357"/>
        <w:contextualSpacing w:val="0"/>
        <w:jc w:val="both"/>
        <w:rPr>
          <w:rFonts w:ascii="Aptos" w:hAnsi="Aptos"/>
          <w:color w:val="000000" w:themeColor="text1"/>
        </w:rPr>
      </w:pPr>
      <w:r w:rsidRPr="00854981">
        <w:rPr>
          <w:rFonts w:ascii="Aptos" w:hAnsi="Aptos"/>
          <w:color w:val="000000" w:themeColor="text1"/>
        </w:rPr>
        <w:t xml:space="preserve">Medcalf, Rory, ‘The Indo-Pacific as Strategic Imagination’, in </w:t>
      </w:r>
      <w:r w:rsidRPr="00854981">
        <w:rPr>
          <w:rFonts w:asciiTheme="minorHAnsi" w:hAnsiTheme="minorHAnsi"/>
          <w:i/>
          <w:iCs/>
          <w:color w:val="000000" w:themeColor="text1"/>
        </w:rPr>
        <w:t xml:space="preserve">Strategic Imagination: Essays in Honour of Brendan Sargeant, </w:t>
      </w:r>
      <w:r w:rsidRPr="00854981">
        <w:rPr>
          <w:rFonts w:asciiTheme="minorHAnsi" w:hAnsiTheme="minorHAnsi"/>
          <w:color w:val="000000" w:themeColor="text1"/>
        </w:rPr>
        <w:t>ed. Andrew Carr</w:t>
      </w:r>
      <w:r w:rsidRPr="00854981">
        <w:rPr>
          <w:rFonts w:asciiTheme="minorHAnsi" w:hAnsiTheme="minorHAnsi"/>
          <w:color w:val="000000" w:themeColor="text1"/>
          <w:shd w:val="clear" w:color="auto" w:fill="FFFFFF"/>
        </w:rPr>
        <w:t xml:space="preserve"> (Canberra: ANU Press, 2025), chapter 12 </w:t>
      </w:r>
      <w:hyperlink r:id="rId8" w:anchor="tabanchor" w:history="1">
        <w:r w:rsidRPr="00854981">
          <w:rPr>
            <w:rStyle w:val="Hyperlink"/>
            <w:rFonts w:asciiTheme="minorHAnsi" w:hAnsiTheme="minorHAnsi"/>
            <w:shd w:val="clear" w:color="auto" w:fill="FFFFFF"/>
          </w:rPr>
          <w:t>https://press.anu.edu.au/publications/strategic-imagination#tabanchor</w:t>
        </w:r>
      </w:hyperlink>
      <w:r w:rsidRPr="00854981">
        <w:rPr>
          <w:rFonts w:asciiTheme="minorHAnsi" w:hAnsiTheme="minorHAnsi"/>
          <w:color w:val="000000" w:themeColor="text1"/>
          <w:shd w:val="clear" w:color="auto" w:fill="FFFFFF"/>
        </w:rPr>
        <w:t>.</w:t>
      </w:r>
    </w:p>
    <w:p w14:paraId="21C88333" w14:textId="17080BE3" w:rsidR="00847865" w:rsidRDefault="00847865" w:rsidP="00666EE8">
      <w:pPr>
        <w:spacing w:after="120"/>
        <w:jc w:val="both"/>
        <w:rPr>
          <w:rFonts w:ascii="Aptos" w:hAnsi="Aptos"/>
          <w:b/>
          <w:bCs/>
          <w:i/>
          <w:iCs/>
          <w:color w:val="000000" w:themeColor="text1"/>
        </w:rPr>
      </w:pPr>
      <w:r w:rsidRPr="00E94CA3">
        <w:rPr>
          <w:rFonts w:ascii="Aptos" w:hAnsi="Aptos"/>
          <w:b/>
          <w:bCs/>
          <w:i/>
          <w:iCs/>
          <w:color w:val="000000" w:themeColor="text1"/>
        </w:rPr>
        <w:t>Recommended Reading</w:t>
      </w:r>
    </w:p>
    <w:p w14:paraId="71D88607" w14:textId="612C6100" w:rsidR="00A15C75" w:rsidRPr="00A15C75" w:rsidRDefault="009E1737" w:rsidP="005E6F17">
      <w:pPr>
        <w:pStyle w:val="ListParagraph"/>
        <w:numPr>
          <w:ilvl w:val="0"/>
          <w:numId w:val="25"/>
        </w:numPr>
        <w:spacing w:after="120"/>
        <w:ind w:left="357" w:hanging="357"/>
        <w:contextualSpacing w:val="0"/>
        <w:jc w:val="both"/>
        <w:rPr>
          <w:rFonts w:ascii="Aptos" w:hAnsi="Aptos"/>
          <w:b/>
          <w:bCs/>
          <w:i/>
          <w:iCs/>
          <w:color w:val="000000" w:themeColor="text1"/>
        </w:rPr>
      </w:pPr>
      <w:r w:rsidRPr="009E1737">
        <w:rPr>
          <w:rFonts w:ascii="Aptos" w:hAnsi="Aptos"/>
          <w:color w:val="3A3A3A"/>
          <w:shd w:val="clear" w:color="auto" w:fill="FFFFFF"/>
        </w:rPr>
        <w:t xml:space="preserve">Wallis, Joanne and Rebecca Strating, </w:t>
      </w:r>
      <w:r w:rsidRPr="009E1737">
        <w:rPr>
          <w:rFonts w:ascii="Aptos" w:hAnsi="Aptos"/>
          <w:i/>
          <w:iCs/>
          <w:color w:val="3A3A3A"/>
          <w:shd w:val="clear" w:color="auto" w:fill="FFFFFF"/>
        </w:rPr>
        <w:t xml:space="preserve">Girt By Sea: Re-Imagining Australia’s Security </w:t>
      </w:r>
      <w:r w:rsidRPr="009E1737">
        <w:rPr>
          <w:rFonts w:ascii="Aptos" w:hAnsi="Aptos"/>
          <w:color w:val="3A3A3A"/>
          <w:shd w:val="clear" w:color="auto" w:fill="FFFFFF"/>
        </w:rPr>
        <w:t>(</w:t>
      </w:r>
      <w:proofErr w:type="spellStart"/>
      <w:r w:rsidRPr="009E1737">
        <w:rPr>
          <w:rFonts w:ascii="Aptos" w:hAnsi="Aptos"/>
          <w:color w:val="3A3A3A"/>
          <w:shd w:val="clear" w:color="auto" w:fill="FFFFFF"/>
        </w:rPr>
        <w:t>LaTrobe</w:t>
      </w:r>
      <w:proofErr w:type="spellEnd"/>
      <w:r w:rsidRPr="009E1737">
        <w:rPr>
          <w:rFonts w:ascii="Aptos" w:hAnsi="Aptos"/>
          <w:color w:val="3A3A3A"/>
          <w:shd w:val="clear" w:color="auto" w:fill="FFFFFF"/>
        </w:rPr>
        <w:t xml:space="preserve"> University Press, 2024), </w:t>
      </w:r>
      <w:r w:rsidR="00854981">
        <w:rPr>
          <w:rFonts w:ascii="Aptos" w:hAnsi="Aptos"/>
          <w:color w:val="3A3A3A"/>
          <w:shd w:val="clear" w:color="auto" w:fill="FFFFFF"/>
        </w:rPr>
        <w:t xml:space="preserve">introduction and </w:t>
      </w:r>
      <w:r w:rsidRPr="009E1737">
        <w:rPr>
          <w:rFonts w:ascii="Aptos" w:hAnsi="Aptos"/>
          <w:color w:val="3A3A3A"/>
          <w:shd w:val="clear" w:color="auto" w:fill="FFFFFF"/>
        </w:rPr>
        <w:t>chapter one</w:t>
      </w:r>
      <w:r>
        <w:rPr>
          <w:rFonts w:ascii="Aptos" w:hAnsi="Aptos"/>
          <w:color w:val="3A3A3A"/>
          <w:shd w:val="clear" w:color="auto" w:fill="FFFFFF"/>
        </w:rPr>
        <w:t>.</w:t>
      </w:r>
    </w:p>
    <w:p w14:paraId="7AE9DB2C" w14:textId="168E1ED3" w:rsidR="00A15C75" w:rsidRPr="00A15C75" w:rsidRDefault="00A15C75" w:rsidP="005E6F17">
      <w:pPr>
        <w:pStyle w:val="ListParagraph"/>
        <w:numPr>
          <w:ilvl w:val="0"/>
          <w:numId w:val="25"/>
        </w:numPr>
        <w:spacing w:after="240"/>
        <w:ind w:left="357" w:hanging="357"/>
        <w:contextualSpacing w:val="0"/>
        <w:jc w:val="both"/>
        <w:rPr>
          <w:rFonts w:ascii="Aptos" w:hAnsi="Aptos"/>
          <w:b/>
          <w:bCs/>
          <w:i/>
          <w:iCs/>
          <w:color w:val="000000" w:themeColor="text1"/>
        </w:rPr>
      </w:pPr>
      <w:r w:rsidRPr="00A15C75">
        <w:rPr>
          <w:rFonts w:ascii="Aptos" w:hAnsi="Aptos"/>
          <w:color w:val="000000" w:themeColor="text1"/>
          <w:shd w:val="clear" w:color="auto" w:fill="FFFFFF"/>
        </w:rPr>
        <w:t>Gyngell, Allan, </w:t>
      </w:r>
      <w:r w:rsidRPr="00A15C75">
        <w:rPr>
          <w:rFonts w:ascii="Aptos" w:hAnsi="Aptos"/>
          <w:i/>
          <w:iCs/>
          <w:color w:val="000000" w:themeColor="text1"/>
          <w:shd w:val="clear" w:color="auto" w:fill="FFFFFF"/>
        </w:rPr>
        <w:t>Fear of Abandonment: Australia in the World Since 1942</w:t>
      </w:r>
      <w:r w:rsidR="004F3BB2">
        <w:rPr>
          <w:rFonts w:ascii="Aptos" w:hAnsi="Aptos"/>
          <w:color w:val="000000" w:themeColor="text1"/>
          <w:shd w:val="clear" w:color="auto" w:fill="FFFFFF"/>
        </w:rPr>
        <w:t>,</w:t>
      </w:r>
      <w:r w:rsidRPr="00A15C75">
        <w:rPr>
          <w:rFonts w:ascii="Aptos" w:hAnsi="Aptos"/>
          <w:color w:val="000000" w:themeColor="text1"/>
          <w:shd w:val="clear" w:color="auto" w:fill="FFFFFF"/>
        </w:rPr>
        <w:t xml:space="preserve"> </w:t>
      </w:r>
      <w:r w:rsidR="004F3BB2">
        <w:rPr>
          <w:rFonts w:ascii="Aptos" w:hAnsi="Aptos"/>
          <w:color w:val="000000" w:themeColor="text1"/>
          <w:shd w:val="clear" w:color="auto" w:fill="FFFFFF"/>
        </w:rPr>
        <w:t>u</w:t>
      </w:r>
      <w:r w:rsidRPr="00A15C75">
        <w:rPr>
          <w:rFonts w:ascii="Aptos" w:hAnsi="Aptos"/>
          <w:color w:val="000000" w:themeColor="text1"/>
          <w:shd w:val="clear" w:color="auto" w:fill="FFFFFF"/>
        </w:rPr>
        <w:t xml:space="preserve">pdated edition (La Trobe University Press, 2021), </w:t>
      </w:r>
      <w:proofErr w:type="spellStart"/>
      <w:r w:rsidRPr="00A15C75">
        <w:rPr>
          <w:rFonts w:ascii="Aptos" w:hAnsi="Aptos"/>
          <w:color w:val="000000" w:themeColor="text1"/>
          <w:shd w:val="clear" w:color="auto" w:fill="FFFFFF"/>
        </w:rPr>
        <w:t>ch.</w:t>
      </w:r>
      <w:proofErr w:type="spellEnd"/>
      <w:r w:rsidRPr="00A15C75">
        <w:rPr>
          <w:rFonts w:ascii="Aptos" w:hAnsi="Aptos"/>
          <w:color w:val="000000" w:themeColor="text1"/>
          <w:shd w:val="clear" w:color="auto" w:fill="FFFFFF"/>
        </w:rPr>
        <w:t xml:space="preserve"> </w:t>
      </w:r>
      <w:r w:rsidR="00D85B41">
        <w:rPr>
          <w:rFonts w:ascii="Aptos" w:hAnsi="Aptos"/>
          <w:color w:val="000000" w:themeColor="text1"/>
          <w:shd w:val="clear" w:color="auto" w:fill="FFFFFF"/>
        </w:rPr>
        <w:t>10</w:t>
      </w:r>
      <w:r w:rsidRPr="00A15C75">
        <w:rPr>
          <w:rFonts w:ascii="Aptos" w:hAnsi="Aptos"/>
          <w:color w:val="000000" w:themeColor="text1"/>
          <w:shd w:val="clear" w:color="auto" w:fill="FFFFFF"/>
        </w:rPr>
        <w:t xml:space="preserve"> (‘</w:t>
      </w:r>
      <w:r w:rsidR="00D85B41">
        <w:rPr>
          <w:rFonts w:ascii="Aptos" w:hAnsi="Aptos"/>
          <w:color w:val="000000" w:themeColor="text1"/>
          <w:shd w:val="clear" w:color="auto" w:fill="FFFFFF"/>
        </w:rPr>
        <w:t>Sovereign Borders’</w:t>
      </w:r>
      <w:r w:rsidRPr="00A15C75">
        <w:rPr>
          <w:rFonts w:ascii="Aptos" w:hAnsi="Aptos"/>
          <w:color w:val="000000" w:themeColor="text1"/>
          <w:shd w:val="clear" w:color="auto" w:fill="FFFFFF"/>
        </w:rPr>
        <w:t>)</w:t>
      </w:r>
      <w:r w:rsidR="00D85B41">
        <w:rPr>
          <w:rFonts w:ascii="Aptos" w:hAnsi="Aptos"/>
          <w:color w:val="000000" w:themeColor="text1"/>
          <w:shd w:val="clear" w:color="auto" w:fill="FFFFFF"/>
        </w:rPr>
        <w:t xml:space="preserve">, </w:t>
      </w:r>
      <w:r w:rsidR="00026962">
        <w:rPr>
          <w:rFonts w:ascii="Aptos" w:hAnsi="Aptos"/>
          <w:color w:val="000000" w:themeColor="text1"/>
          <w:shd w:val="clear" w:color="auto" w:fill="FFFFFF"/>
        </w:rPr>
        <w:t>362</w:t>
      </w:r>
      <w:r w:rsidR="004F3BB2">
        <w:rPr>
          <w:rFonts w:asciiTheme="minorHAnsi" w:hAnsiTheme="minorHAnsi"/>
          <w:color w:val="000000" w:themeColor="text1"/>
          <w:shd w:val="clear" w:color="auto" w:fill="FFFFFF"/>
        </w:rPr>
        <w:t>–</w:t>
      </w:r>
      <w:r w:rsidR="004F3BB2">
        <w:rPr>
          <w:rFonts w:ascii="Aptos" w:hAnsi="Aptos"/>
          <w:color w:val="000000" w:themeColor="text1"/>
          <w:shd w:val="clear" w:color="auto" w:fill="FFFFFF"/>
        </w:rPr>
        <w:t>407</w:t>
      </w:r>
      <w:r w:rsidRPr="00A15C75">
        <w:rPr>
          <w:rFonts w:ascii="Aptos" w:hAnsi="Aptos"/>
          <w:color w:val="000000" w:themeColor="text1"/>
          <w:shd w:val="clear" w:color="auto" w:fill="FFFFFF"/>
        </w:rPr>
        <w:t xml:space="preserve">. </w:t>
      </w:r>
    </w:p>
    <w:p w14:paraId="70581167" w14:textId="77777777" w:rsidR="00181311" w:rsidRPr="00E94CA3" w:rsidRDefault="00181311" w:rsidP="00181311">
      <w:pPr>
        <w:pStyle w:val="Heading1"/>
        <w:shd w:val="clear" w:color="auto" w:fill="E5E5DB"/>
        <w:spacing w:before="0" w:after="0" w:line="0" w:lineRule="auto"/>
        <w:rPr>
          <w:rFonts w:ascii="Aptos" w:hAnsi="Aptos"/>
          <w:color w:val="000000" w:themeColor="text1"/>
          <w:sz w:val="96"/>
          <w:szCs w:val="96"/>
        </w:rPr>
      </w:pPr>
      <w:r w:rsidRPr="00E94CA3">
        <w:rPr>
          <w:rStyle w:val="word"/>
          <w:rFonts w:ascii="Aptos" w:hAnsi="Aptos"/>
          <w:color w:val="000000" w:themeColor="text1"/>
          <w:sz w:val="96"/>
          <w:szCs w:val="96"/>
        </w:rPr>
        <w:t>Belong, Trust, Connect: Policy opportunities for social cohesion through arts and culture </w:t>
      </w:r>
    </w:p>
    <w:p w14:paraId="496C33DB" w14:textId="0B168BCE" w:rsidR="00AE680D" w:rsidRPr="00015B55" w:rsidRDefault="00AE680D" w:rsidP="00666EE8">
      <w:pPr>
        <w:spacing w:after="120"/>
        <w:jc w:val="both"/>
        <w:rPr>
          <w:rFonts w:ascii="Aptos" w:hAnsi="Aptos"/>
          <w:b/>
          <w:bCs/>
          <w:color w:val="000000" w:themeColor="text1"/>
        </w:rPr>
      </w:pPr>
      <w:r w:rsidRPr="00015B55">
        <w:rPr>
          <w:rFonts w:ascii="Aptos" w:hAnsi="Aptos"/>
          <w:b/>
          <w:bCs/>
          <w:i/>
          <w:iCs/>
          <w:color w:val="000000" w:themeColor="text1"/>
        </w:rPr>
        <w:t>Snapshots</w:t>
      </w:r>
      <w:r w:rsidR="009D4D50">
        <w:rPr>
          <w:rFonts w:ascii="Aptos" w:hAnsi="Aptos"/>
          <w:b/>
          <w:bCs/>
          <w:i/>
          <w:iCs/>
          <w:color w:val="000000" w:themeColor="text1"/>
        </w:rPr>
        <w:t>#1</w:t>
      </w:r>
      <w:r w:rsidRPr="00015B55">
        <w:rPr>
          <w:rFonts w:ascii="Aptos" w:hAnsi="Aptos"/>
          <w:b/>
          <w:bCs/>
          <w:i/>
          <w:iCs/>
          <w:color w:val="000000" w:themeColor="text1"/>
        </w:rPr>
        <w:t xml:space="preserve"> </w:t>
      </w:r>
      <w:r w:rsidRPr="00015B55">
        <w:rPr>
          <w:rFonts w:ascii="Aptos" w:hAnsi="Aptos"/>
          <w:color w:val="000000" w:themeColor="text1"/>
        </w:rPr>
        <w:t>(to look at during class – no need to consult these beforehand)</w:t>
      </w:r>
    </w:p>
    <w:p w14:paraId="32B64C96" w14:textId="60B7D4F2" w:rsidR="00FC7AB3" w:rsidRPr="00B91F8A" w:rsidRDefault="00B91F8A" w:rsidP="005E6F17">
      <w:pPr>
        <w:pStyle w:val="ListParagraph"/>
        <w:numPr>
          <w:ilvl w:val="0"/>
          <w:numId w:val="16"/>
        </w:numPr>
        <w:spacing w:after="120"/>
        <w:ind w:left="357" w:hanging="357"/>
        <w:contextualSpacing w:val="0"/>
        <w:rPr>
          <w:rFonts w:asciiTheme="minorHAnsi" w:hAnsiTheme="minorHAnsi"/>
        </w:rPr>
      </w:pPr>
      <w:r w:rsidRPr="00B91F8A">
        <w:rPr>
          <w:rFonts w:asciiTheme="minorHAnsi" w:hAnsiTheme="minorHAnsi"/>
        </w:rPr>
        <w:t xml:space="preserve">NASA, </w:t>
      </w:r>
      <w:r>
        <w:rPr>
          <w:rFonts w:asciiTheme="minorHAnsi" w:hAnsiTheme="minorHAnsi"/>
        </w:rPr>
        <w:t xml:space="preserve">Composite </w:t>
      </w:r>
      <w:r w:rsidR="007E4D17" w:rsidRPr="00B91F8A">
        <w:rPr>
          <w:rFonts w:asciiTheme="minorHAnsi" w:hAnsiTheme="minorHAnsi"/>
        </w:rPr>
        <w:t xml:space="preserve">Satellite </w:t>
      </w:r>
      <w:r>
        <w:rPr>
          <w:rFonts w:asciiTheme="minorHAnsi" w:hAnsiTheme="minorHAnsi"/>
        </w:rPr>
        <w:t>I</w:t>
      </w:r>
      <w:r w:rsidR="007E4D17" w:rsidRPr="00B91F8A">
        <w:rPr>
          <w:rFonts w:asciiTheme="minorHAnsi" w:hAnsiTheme="minorHAnsi"/>
        </w:rPr>
        <w:t xml:space="preserve">mage of Australia </w:t>
      </w:r>
      <w:r>
        <w:rPr>
          <w:rFonts w:asciiTheme="minorHAnsi" w:hAnsiTheme="minorHAnsi"/>
        </w:rPr>
        <w:t>B</w:t>
      </w:r>
      <w:r w:rsidR="007E4D17" w:rsidRPr="00B91F8A">
        <w:rPr>
          <w:rFonts w:asciiTheme="minorHAnsi" w:hAnsiTheme="minorHAnsi"/>
        </w:rPr>
        <w:t xml:space="preserve">y </w:t>
      </w:r>
      <w:r>
        <w:rPr>
          <w:rFonts w:asciiTheme="minorHAnsi" w:hAnsiTheme="minorHAnsi"/>
        </w:rPr>
        <w:t>N</w:t>
      </w:r>
      <w:r w:rsidR="00FC7AB3" w:rsidRPr="00B91F8A">
        <w:rPr>
          <w:rFonts w:asciiTheme="minorHAnsi" w:hAnsiTheme="minorHAnsi"/>
        </w:rPr>
        <w:t xml:space="preserve">ight </w:t>
      </w:r>
      <w:r w:rsidR="007E4D17" w:rsidRPr="00B91F8A">
        <w:rPr>
          <w:rFonts w:asciiTheme="minorHAnsi" w:hAnsiTheme="minorHAnsi"/>
        </w:rPr>
        <w:t>(2014</w:t>
      </w:r>
      <w:r>
        <w:rPr>
          <w:rFonts w:asciiTheme="minorHAnsi" w:hAnsiTheme="minorHAnsi"/>
        </w:rPr>
        <w:t>–</w:t>
      </w:r>
      <w:r w:rsidR="007E4D17" w:rsidRPr="00B91F8A">
        <w:rPr>
          <w:rFonts w:asciiTheme="minorHAnsi" w:hAnsiTheme="minorHAnsi"/>
        </w:rPr>
        <w:t xml:space="preserve">2015), </w:t>
      </w:r>
      <w:hyperlink r:id="rId9" w:history="1">
        <w:r w:rsidRPr="003415D4">
          <w:rPr>
            <w:rStyle w:val="Hyperlink"/>
            <w:rFonts w:asciiTheme="minorHAnsi" w:hAnsiTheme="minorHAnsi"/>
          </w:rPr>
          <w:t>https://svs.gsfc.nasa.gov/30693/</w:t>
        </w:r>
      </w:hyperlink>
      <w:r>
        <w:rPr>
          <w:rFonts w:asciiTheme="minorHAnsi" w:hAnsiTheme="minorHAnsi"/>
        </w:rPr>
        <w:t xml:space="preserve"> </w:t>
      </w:r>
    </w:p>
    <w:p w14:paraId="1F1299D5" w14:textId="42B27FAD" w:rsidR="00ED0D3C" w:rsidRPr="00ED0D3C" w:rsidRDefault="00ED0D3C" w:rsidP="00DC4F07">
      <w:pPr>
        <w:pStyle w:val="ListParagraph"/>
        <w:numPr>
          <w:ilvl w:val="0"/>
          <w:numId w:val="3"/>
        </w:numPr>
        <w:spacing w:after="240"/>
        <w:ind w:left="357" w:hanging="357"/>
        <w:contextualSpacing w:val="0"/>
        <w:jc w:val="both"/>
        <w:rPr>
          <w:rFonts w:asciiTheme="minorHAnsi" w:hAnsiTheme="minorHAnsi"/>
          <w:b/>
          <w:bCs/>
          <w:color w:val="000000" w:themeColor="text1"/>
        </w:rPr>
      </w:pPr>
      <w:r w:rsidRPr="00ED0D3C">
        <w:rPr>
          <w:rFonts w:asciiTheme="minorHAnsi" w:hAnsiTheme="minorHAnsi"/>
          <w:color w:val="000000"/>
          <w:shd w:val="clear" w:color="auto" w:fill="FFFFFF"/>
        </w:rPr>
        <w:t>Del Kathryn Barton </w:t>
      </w:r>
      <w:r w:rsidRPr="00ED0D3C">
        <w:rPr>
          <w:rStyle w:val="Emphasis"/>
          <w:rFonts w:asciiTheme="minorHAnsi" w:eastAsiaTheme="majorEastAsia" w:hAnsiTheme="minorHAnsi"/>
          <w:color w:val="000000"/>
          <w:shd w:val="clear" w:color="auto" w:fill="FFFFFF"/>
        </w:rPr>
        <w:t>The Highway is a Disco</w:t>
      </w:r>
      <w:r>
        <w:rPr>
          <w:rFonts w:asciiTheme="minorHAnsi" w:hAnsiTheme="minorHAnsi"/>
          <w:color w:val="000000"/>
          <w:shd w:val="clear" w:color="auto" w:fill="FFFFFF"/>
        </w:rPr>
        <w:t xml:space="preserve"> (</w:t>
      </w:r>
      <w:r w:rsidRPr="00ED0D3C">
        <w:rPr>
          <w:rFonts w:asciiTheme="minorHAnsi" w:hAnsiTheme="minorHAnsi"/>
          <w:color w:val="000000"/>
          <w:shd w:val="clear" w:color="auto" w:fill="FFFFFF"/>
        </w:rPr>
        <w:t>2015</w:t>
      </w:r>
      <w:r>
        <w:rPr>
          <w:rFonts w:asciiTheme="minorHAnsi" w:hAnsiTheme="minorHAnsi"/>
          <w:color w:val="000000"/>
          <w:shd w:val="clear" w:color="auto" w:fill="FFFFFF"/>
        </w:rPr>
        <w:t>) (artwork)</w:t>
      </w:r>
      <w:r w:rsidRPr="00ED0D3C">
        <w:rPr>
          <w:rFonts w:asciiTheme="minorHAnsi" w:hAnsiTheme="minorHAnsi"/>
          <w:color w:val="000000"/>
          <w:shd w:val="clear" w:color="auto" w:fill="FFFFFF"/>
        </w:rPr>
        <w:t xml:space="preserve">. </w:t>
      </w:r>
    </w:p>
    <w:p w14:paraId="19367C3D" w14:textId="2553E8B1" w:rsidR="00E609CC" w:rsidRPr="00ED0D3C" w:rsidRDefault="00212312" w:rsidP="00ED0D3C">
      <w:pPr>
        <w:spacing w:after="240"/>
        <w:jc w:val="both"/>
        <w:rPr>
          <w:rFonts w:ascii="Aptos" w:hAnsi="Aptos"/>
          <w:b/>
          <w:bCs/>
          <w:color w:val="000000" w:themeColor="text1"/>
          <w:sz w:val="28"/>
          <w:szCs w:val="28"/>
        </w:rPr>
      </w:pPr>
      <w:r w:rsidRPr="00ED0D3C">
        <w:rPr>
          <w:rFonts w:ascii="Aptos" w:hAnsi="Aptos"/>
          <w:b/>
          <w:bCs/>
          <w:color w:val="000000" w:themeColor="text1"/>
          <w:sz w:val="28"/>
          <w:szCs w:val="28"/>
        </w:rPr>
        <w:t xml:space="preserve">Week </w:t>
      </w:r>
      <w:r w:rsidR="00203B27" w:rsidRPr="00ED0D3C">
        <w:rPr>
          <w:rFonts w:ascii="Aptos" w:hAnsi="Aptos"/>
          <w:b/>
          <w:bCs/>
          <w:color w:val="000000" w:themeColor="text1"/>
          <w:sz w:val="28"/>
          <w:szCs w:val="28"/>
        </w:rPr>
        <w:t>3</w:t>
      </w:r>
      <w:r w:rsidRPr="00ED0D3C">
        <w:rPr>
          <w:rFonts w:ascii="Aptos" w:hAnsi="Aptos"/>
          <w:b/>
          <w:bCs/>
          <w:color w:val="000000" w:themeColor="text1"/>
          <w:sz w:val="28"/>
          <w:szCs w:val="28"/>
        </w:rPr>
        <w:t>.</w:t>
      </w:r>
      <w:r w:rsidR="00E062F1" w:rsidRPr="00ED0D3C">
        <w:rPr>
          <w:rFonts w:ascii="Aptos" w:hAnsi="Aptos"/>
          <w:b/>
          <w:bCs/>
          <w:color w:val="000000" w:themeColor="text1"/>
          <w:sz w:val="28"/>
          <w:szCs w:val="28"/>
        </w:rPr>
        <w:t xml:space="preserve"> </w:t>
      </w:r>
      <w:r w:rsidR="00E609CC" w:rsidRPr="00ED0D3C">
        <w:rPr>
          <w:rFonts w:ascii="Aptos" w:hAnsi="Aptos"/>
          <w:b/>
          <w:bCs/>
          <w:color w:val="000000" w:themeColor="text1"/>
          <w:sz w:val="28"/>
          <w:szCs w:val="28"/>
        </w:rPr>
        <w:t>Australian Settler Colonialism: History and Present Reckonings</w:t>
      </w:r>
    </w:p>
    <w:p w14:paraId="5A48E00A" w14:textId="0784D6F3" w:rsidR="00E609CC" w:rsidRPr="00635235" w:rsidRDefault="00E609CC" w:rsidP="00ED0D3C">
      <w:pPr>
        <w:spacing w:after="120"/>
        <w:rPr>
          <w:rFonts w:ascii="Aptos" w:hAnsi="Aptos"/>
          <w:b/>
          <w:bCs/>
          <w:i/>
          <w:iCs/>
        </w:rPr>
      </w:pPr>
      <w:r w:rsidRPr="00635235">
        <w:rPr>
          <w:rFonts w:ascii="Aptos" w:hAnsi="Aptos"/>
          <w:b/>
          <w:bCs/>
          <w:i/>
          <w:iCs/>
        </w:rPr>
        <w:t>Required Reading</w:t>
      </w:r>
      <w:r w:rsidR="009775CD">
        <w:rPr>
          <w:rFonts w:ascii="Aptos" w:hAnsi="Aptos"/>
          <w:b/>
          <w:bCs/>
          <w:i/>
          <w:iCs/>
        </w:rPr>
        <w:t xml:space="preserve"> </w:t>
      </w:r>
      <w:r w:rsidR="009775CD" w:rsidRPr="00D25E34">
        <w:rPr>
          <w:rFonts w:ascii="Aptos" w:hAnsi="Aptos"/>
        </w:rPr>
        <w:t>(in order of importance)</w:t>
      </w:r>
    </w:p>
    <w:p w14:paraId="3CB98653" w14:textId="77777777" w:rsidR="001A464C" w:rsidRPr="001A464C" w:rsidRDefault="001A464C" w:rsidP="003213F0">
      <w:pPr>
        <w:pStyle w:val="ListParagraph"/>
        <w:numPr>
          <w:ilvl w:val="0"/>
          <w:numId w:val="4"/>
        </w:numPr>
        <w:spacing w:after="120"/>
        <w:ind w:left="357" w:hanging="357"/>
        <w:contextualSpacing w:val="0"/>
        <w:rPr>
          <w:rFonts w:ascii="Aptos" w:hAnsi="Aptos"/>
          <w:color w:val="000000" w:themeColor="text1"/>
        </w:rPr>
      </w:pPr>
      <w:r w:rsidRPr="00897119">
        <w:rPr>
          <w:rFonts w:asciiTheme="minorHAnsi" w:hAnsiTheme="minorHAnsi"/>
          <w:i/>
          <w:iCs/>
        </w:rPr>
        <w:t>Uluru Statement of the Heart</w:t>
      </w:r>
      <w:r w:rsidRPr="001A464C">
        <w:rPr>
          <w:rFonts w:asciiTheme="minorHAnsi" w:hAnsiTheme="minorHAnsi"/>
        </w:rPr>
        <w:t xml:space="preserve"> (2017), available via </w:t>
      </w:r>
      <w:hyperlink r:id="rId10" w:history="1">
        <w:r w:rsidRPr="001A464C">
          <w:rPr>
            <w:rStyle w:val="Hyperlink"/>
            <w:rFonts w:asciiTheme="minorHAnsi" w:hAnsiTheme="minorHAnsi"/>
          </w:rPr>
          <w:t>https://ulurustatement.org/the-statement/view-the-statement/</w:t>
        </w:r>
      </w:hyperlink>
      <w:r w:rsidRPr="001A464C">
        <w:rPr>
          <w:rFonts w:asciiTheme="minorHAnsi" w:hAnsiTheme="minorHAnsi"/>
        </w:rPr>
        <w:t xml:space="preserve"> </w:t>
      </w:r>
      <w:r>
        <w:rPr>
          <w:rFonts w:asciiTheme="minorHAnsi" w:hAnsiTheme="minorHAnsi"/>
        </w:rPr>
        <w:t xml:space="preserve">(read the statement and browse the website). </w:t>
      </w:r>
    </w:p>
    <w:p w14:paraId="6D349D93" w14:textId="3AB43F22" w:rsidR="001A464C" w:rsidRPr="001A464C" w:rsidRDefault="001A464C" w:rsidP="00FE7F2E">
      <w:pPr>
        <w:pStyle w:val="ListParagraph"/>
        <w:numPr>
          <w:ilvl w:val="0"/>
          <w:numId w:val="4"/>
        </w:numPr>
        <w:spacing w:after="120"/>
        <w:ind w:left="357" w:hanging="357"/>
        <w:contextualSpacing w:val="0"/>
        <w:rPr>
          <w:rFonts w:ascii="Aptos" w:hAnsi="Aptos"/>
          <w:color w:val="000000" w:themeColor="text1"/>
        </w:rPr>
      </w:pPr>
      <w:r>
        <w:rPr>
          <w:rFonts w:ascii="Aptos" w:hAnsi="Aptos"/>
          <w:color w:val="000000" w:themeColor="text1"/>
        </w:rPr>
        <w:t xml:space="preserve">Konishi, Shino, ‘Reckoning With the Past’, in </w:t>
      </w:r>
      <w:r>
        <w:rPr>
          <w:rFonts w:ascii="Aptos" w:hAnsi="Aptos"/>
          <w:i/>
          <w:iCs/>
          <w:color w:val="000000" w:themeColor="text1"/>
        </w:rPr>
        <w:t xml:space="preserve">The Cambridge Legal History of Australia, </w:t>
      </w:r>
      <w:r>
        <w:rPr>
          <w:rFonts w:ascii="Aptos" w:hAnsi="Aptos"/>
          <w:color w:val="000000" w:themeColor="text1"/>
        </w:rPr>
        <w:t>ed. Peter Cane et al (Cambridge University Press, 2022), 740–64.</w:t>
      </w:r>
    </w:p>
    <w:p w14:paraId="41BDACFD" w14:textId="4285882F" w:rsidR="001A464C" w:rsidRPr="001A464C" w:rsidRDefault="001A464C" w:rsidP="00FE7F2E">
      <w:pPr>
        <w:pStyle w:val="ListParagraph"/>
        <w:numPr>
          <w:ilvl w:val="0"/>
          <w:numId w:val="4"/>
        </w:numPr>
        <w:spacing w:after="240"/>
        <w:ind w:left="357" w:hanging="357"/>
        <w:contextualSpacing w:val="0"/>
        <w:rPr>
          <w:rFonts w:ascii="Aptos" w:hAnsi="Aptos"/>
          <w:color w:val="000000" w:themeColor="text1"/>
        </w:rPr>
      </w:pPr>
      <w:r w:rsidRPr="001A464C">
        <w:rPr>
          <w:rFonts w:ascii="Aptos" w:hAnsi="Aptos"/>
          <w:color w:val="000000" w:themeColor="text1"/>
        </w:rPr>
        <w:t xml:space="preserve">Joint Council on Closing the Gap (a coalition of the Australian federal and state governments), Closing the Gap website (browse the site): </w:t>
      </w:r>
      <w:hyperlink r:id="rId11" w:history="1">
        <w:r w:rsidRPr="001A464C">
          <w:rPr>
            <w:rStyle w:val="Hyperlink"/>
            <w:rFonts w:ascii="Aptos" w:hAnsi="Aptos"/>
          </w:rPr>
          <w:t>https://www.closingthegap.gov.au/national-agreement/national-agreement-closing-the-gap</w:t>
        </w:r>
      </w:hyperlink>
    </w:p>
    <w:p w14:paraId="3C73EB34" w14:textId="77777777" w:rsidR="001A464C" w:rsidRDefault="00E609CC" w:rsidP="001A464C">
      <w:pPr>
        <w:spacing w:after="240"/>
        <w:rPr>
          <w:rFonts w:ascii="Aptos" w:hAnsi="Aptos"/>
          <w:b/>
          <w:bCs/>
        </w:rPr>
      </w:pPr>
      <w:r w:rsidRPr="00DD0833">
        <w:rPr>
          <w:rFonts w:ascii="Aptos" w:hAnsi="Aptos"/>
          <w:b/>
          <w:bCs/>
          <w:i/>
          <w:iCs/>
        </w:rPr>
        <w:t>Recommended Reading</w:t>
      </w:r>
      <w:r>
        <w:rPr>
          <w:rFonts w:ascii="Aptos" w:hAnsi="Aptos"/>
          <w:b/>
          <w:bCs/>
          <w:i/>
          <w:iCs/>
        </w:rPr>
        <w:t xml:space="preserve"> </w:t>
      </w:r>
      <w:r w:rsidRPr="00D25E34">
        <w:rPr>
          <w:rFonts w:ascii="Aptos" w:hAnsi="Aptos"/>
        </w:rPr>
        <w:t>(in order of importance)</w:t>
      </w:r>
    </w:p>
    <w:p w14:paraId="62B93C12" w14:textId="74AD6E78" w:rsidR="001A464C" w:rsidRPr="001A464C" w:rsidRDefault="001A464C" w:rsidP="005E6F17">
      <w:pPr>
        <w:pStyle w:val="ListParagraph"/>
        <w:numPr>
          <w:ilvl w:val="0"/>
          <w:numId w:val="29"/>
        </w:numPr>
        <w:spacing w:after="120"/>
        <w:ind w:left="357" w:hanging="357"/>
        <w:contextualSpacing w:val="0"/>
        <w:rPr>
          <w:rFonts w:ascii="Aptos" w:hAnsi="Aptos"/>
          <w:b/>
          <w:bCs/>
        </w:rPr>
      </w:pPr>
      <w:r w:rsidRPr="001A464C">
        <w:rPr>
          <w:rFonts w:ascii="Aptos" w:hAnsi="Aptos"/>
          <w:color w:val="000000" w:themeColor="text1"/>
        </w:rPr>
        <w:t xml:space="preserve">Broome, Richard, </w:t>
      </w:r>
      <w:r w:rsidRPr="001A464C">
        <w:rPr>
          <w:rFonts w:ascii="Aptos" w:hAnsi="Aptos"/>
          <w:i/>
          <w:iCs/>
          <w:color w:val="000000" w:themeColor="text1"/>
        </w:rPr>
        <w:t>Aboriginal Australians: A History Since 1788</w:t>
      </w:r>
      <w:r w:rsidRPr="001A464C">
        <w:rPr>
          <w:rFonts w:ascii="Aptos" w:hAnsi="Aptos"/>
          <w:color w:val="000000" w:themeColor="text1"/>
        </w:rPr>
        <w:t>, 5</w:t>
      </w:r>
      <w:r w:rsidRPr="001A464C">
        <w:rPr>
          <w:rFonts w:ascii="Aptos" w:hAnsi="Aptos"/>
          <w:color w:val="000000" w:themeColor="text1"/>
          <w:vertAlign w:val="superscript"/>
        </w:rPr>
        <w:t>th</w:t>
      </w:r>
      <w:r w:rsidRPr="001A464C">
        <w:rPr>
          <w:rFonts w:ascii="Aptos" w:hAnsi="Aptos"/>
          <w:color w:val="000000" w:themeColor="text1"/>
        </w:rPr>
        <w:t xml:space="preserve"> ed. (Allen &amp; Unwin, 2019), </w:t>
      </w:r>
      <w:proofErr w:type="spellStart"/>
      <w:r w:rsidRPr="001A464C">
        <w:rPr>
          <w:rFonts w:ascii="Aptos" w:hAnsi="Aptos"/>
          <w:color w:val="000000" w:themeColor="text1"/>
        </w:rPr>
        <w:t>ch.</w:t>
      </w:r>
      <w:proofErr w:type="spellEnd"/>
      <w:r w:rsidRPr="001A464C">
        <w:rPr>
          <w:rFonts w:ascii="Aptos" w:hAnsi="Aptos"/>
          <w:color w:val="000000" w:themeColor="text1"/>
        </w:rPr>
        <w:t xml:space="preserve"> 15 (‘Seeking a Voice’). </w:t>
      </w:r>
    </w:p>
    <w:p w14:paraId="307AFC0D" w14:textId="44847631" w:rsidR="00E609CC" w:rsidRPr="00085FBE" w:rsidRDefault="00E609CC" w:rsidP="005E6F17">
      <w:pPr>
        <w:pStyle w:val="ListParagraph"/>
        <w:numPr>
          <w:ilvl w:val="0"/>
          <w:numId w:val="17"/>
        </w:numPr>
        <w:spacing w:after="240"/>
        <w:ind w:left="357" w:hanging="357"/>
        <w:contextualSpacing w:val="0"/>
        <w:rPr>
          <w:rFonts w:ascii="Aptos" w:hAnsi="Aptos"/>
        </w:rPr>
      </w:pPr>
      <w:r w:rsidRPr="00085FBE">
        <w:rPr>
          <w:rFonts w:asciiTheme="minorHAnsi" w:hAnsiTheme="minorHAnsi"/>
        </w:rPr>
        <w:t>McKenna, Mark</w:t>
      </w:r>
      <w:r w:rsidRPr="00085FBE">
        <w:rPr>
          <w:rFonts w:asciiTheme="minorHAnsi" w:hAnsiTheme="minorHAnsi"/>
          <w:i/>
          <w:iCs/>
        </w:rPr>
        <w:t>, ‘</w:t>
      </w:r>
      <w:r w:rsidRPr="00085FBE">
        <w:rPr>
          <w:rFonts w:asciiTheme="minorHAnsi" w:hAnsiTheme="minorHAnsi"/>
        </w:rPr>
        <w:t xml:space="preserve">A Reconciled Republic? The Australian Constitution, Indigenous Voice to Parliament, Republic and Future of the Commonwealth’, </w:t>
      </w:r>
      <w:r w:rsidRPr="00085FBE">
        <w:rPr>
          <w:rFonts w:asciiTheme="minorHAnsi" w:hAnsiTheme="minorHAnsi"/>
          <w:color w:val="000000" w:themeColor="text1"/>
          <w:shd w:val="clear" w:color="auto" w:fill="FFFFFF"/>
        </w:rPr>
        <w:t xml:space="preserve">in </w:t>
      </w:r>
      <w:r w:rsidRPr="00085FBE">
        <w:rPr>
          <w:rFonts w:asciiTheme="minorHAnsi" w:hAnsiTheme="minorHAnsi"/>
          <w:i/>
          <w:iCs/>
          <w:color w:val="000000" w:themeColor="text1"/>
        </w:rPr>
        <w:t xml:space="preserve">Strategic Imagination: Essays in Honour of Brendan Sargeant, </w:t>
      </w:r>
      <w:r w:rsidRPr="00085FBE">
        <w:rPr>
          <w:rFonts w:asciiTheme="minorHAnsi" w:hAnsiTheme="minorHAnsi"/>
          <w:color w:val="000000" w:themeColor="text1"/>
        </w:rPr>
        <w:t>ed. Andrew Carr</w:t>
      </w:r>
      <w:r w:rsidRPr="00085FBE">
        <w:rPr>
          <w:rFonts w:asciiTheme="minorHAnsi" w:hAnsiTheme="minorHAnsi"/>
          <w:color w:val="000000" w:themeColor="text1"/>
          <w:shd w:val="clear" w:color="auto" w:fill="FFFFFF"/>
        </w:rPr>
        <w:t xml:space="preserve"> (ANU Press, 2025), </w:t>
      </w:r>
      <w:hyperlink r:id="rId12" w:anchor="tabanchor" w:history="1">
        <w:r w:rsidRPr="00085FBE">
          <w:rPr>
            <w:rStyle w:val="Hyperlink"/>
            <w:rFonts w:asciiTheme="minorHAnsi" w:hAnsiTheme="minorHAnsi"/>
            <w:shd w:val="clear" w:color="auto" w:fill="FFFFFF"/>
          </w:rPr>
          <w:t>https://press.anu.edu.au/publications/strategic-imagination#tabanchor</w:t>
        </w:r>
      </w:hyperlink>
      <w:r w:rsidRPr="00085FBE">
        <w:rPr>
          <w:rFonts w:asciiTheme="minorHAnsi" w:hAnsiTheme="minorHAnsi"/>
          <w:color w:val="000000" w:themeColor="text1"/>
          <w:shd w:val="clear" w:color="auto" w:fill="FFFFFF"/>
        </w:rPr>
        <w:t>.</w:t>
      </w:r>
    </w:p>
    <w:p w14:paraId="4C300F14" w14:textId="77777777" w:rsidR="009D4D50" w:rsidRDefault="009D4D50" w:rsidP="009D4D50">
      <w:pPr>
        <w:spacing w:after="120"/>
        <w:jc w:val="both"/>
        <w:rPr>
          <w:rFonts w:ascii="Aptos" w:hAnsi="Aptos"/>
          <w:b/>
          <w:bCs/>
          <w:i/>
          <w:iCs/>
          <w:color w:val="000000" w:themeColor="text1"/>
        </w:rPr>
      </w:pPr>
      <w:r w:rsidRPr="009D4D50">
        <w:rPr>
          <w:rFonts w:ascii="Aptos" w:hAnsi="Aptos"/>
          <w:b/>
          <w:bCs/>
          <w:i/>
          <w:iCs/>
          <w:color w:val="000000" w:themeColor="text1"/>
        </w:rPr>
        <w:lastRenderedPageBreak/>
        <w:t>Snapshots#</w:t>
      </w:r>
      <w:r>
        <w:rPr>
          <w:rFonts w:ascii="Aptos" w:hAnsi="Aptos"/>
          <w:b/>
          <w:bCs/>
          <w:i/>
          <w:iCs/>
          <w:color w:val="000000" w:themeColor="text1"/>
        </w:rPr>
        <w:t>2</w:t>
      </w:r>
      <w:r w:rsidRPr="009D4D50">
        <w:rPr>
          <w:rFonts w:ascii="Aptos" w:hAnsi="Aptos"/>
          <w:b/>
          <w:bCs/>
          <w:i/>
          <w:iCs/>
          <w:color w:val="000000" w:themeColor="text1"/>
        </w:rPr>
        <w:t xml:space="preserve"> </w:t>
      </w:r>
    </w:p>
    <w:p w14:paraId="73A21BA9" w14:textId="2E429A8E" w:rsidR="00DD5BD1" w:rsidRPr="009D4D50" w:rsidRDefault="00E609CC" w:rsidP="005E6F17">
      <w:pPr>
        <w:pStyle w:val="ListParagraph"/>
        <w:numPr>
          <w:ilvl w:val="0"/>
          <w:numId w:val="17"/>
        </w:numPr>
        <w:spacing w:after="120"/>
        <w:ind w:left="357" w:hanging="357"/>
        <w:contextualSpacing w:val="0"/>
        <w:jc w:val="both"/>
        <w:rPr>
          <w:rFonts w:ascii="Aptos" w:hAnsi="Aptos"/>
          <w:b/>
          <w:bCs/>
          <w:i/>
          <w:iCs/>
        </w:rPr>
      </w:pPr>
      <w:r w:rsidRPr="009D4D50">
        <w:rPr>
          <w:rFonts w:asciiTheme="minorHAnsi" w:eastAsiaTheme="majorEastAsia" w:hAnsiTheme="minorHAnsi" w:cstheme="majorBidi"/>
          <w:i/>
          <w:iCs/>
          <w:color w:val="000000" w:themeColor="text1"/>
        </w:rPr>
        <w:t>Colonial Frontier Massacres, Australia,</w:t>
      </w:r>
      <w:r w:rsidRPr="009D4D50">
        <w:rPr>
          <w:rFonts w:asciiTheme="minorHAnsi" w:hAnsiTheme="minorHAnsi"/>
          <w:i/>
          <w:iCs/>
          <w:color w:val="000000" w:themeColor="text1"/>
        </w:rPr>
        <w:t xml:space="preserve"> 1788 to 1930,</w:t>
      </w:r>
      <w:r w:rsidRPr="009D4D50">
        <w:rPr>
          <w:rFonts w:asciiTheme="minorHAnsi" w:eastAsiaTheme="majorEastAsia" w:hAnsiTheme="minorHAnsi" w:cstheme="majorBidi"/>
          <w:i/>
          <w:iCs/>
          <w:color w:val="000000" w:themeColor="text1"/>
        </w:rPr>
        <w:t xml:space="preserve"> </w:t>
      </w:r>
      <w:r w:rsidRPr="009D4D50">
        <w:rPr>
          <w:rFonts w:asciiTheme="minorHAnsi" w:eastAsiaTheme="majorEastAsia" w:hAnsiTheme="minorHAnsi" w:cstheme="majorBidi"/>
          <w:color w:val="000000" w:themeColor="text1"/>
        </w:rPr>
        <w:t>map</w:t>
      </w:r>
      <w:r w:rsidRPr="009D4D50">
        <w:rPr>
          <w:rFonts w:asciiTheme="minorHAnsi" w:hAnsiTheme="minorHAnsi"/>
          <w:color w:val="000000" w:themeColor="text1"/>
        </w:rPr>
        <w:t xml:space="preserve"> (University of Newcastle, Australia),  </w:t>
      </w:r>
      <w:hyperlink r:id="rId13" w:history="1">
        <w:r w:rsidRPr="009D4D50">
          <w:rPr>
            <w:rStyle w:val="Hyperlink"/>
            <w:rFonts w:asciiTheme="minorHAnsi" w:hAnsiTheme="minorHAnsi"/>
          </w:rPr>
          <w:t>https://c21ch.newcastle.edu.au/colonialmassacres/map.php</w:t>
        </w:r>
      </w:hyperlink>
    </w:p>
    <w:p w14:paraId="27DEDBD2" w14:textId="6F538F01" w:rsidR="00DD5BD1" w:rsidRPr="00DD5BD1" w:rsidRDefault="00DD5BD1" w:rsidP="005E6F17">
      <w:pPr>
        <w:pStyle w:val="ListParagraph"/>
        <w:numPr>
          <w:ilvl w:val="0"/>
          <w:numId w:val="26"/>
        </w:numPr>
        <w:spacing w:after="120"/>
        <w:ind w:left="357" w:hanging="357"/>
        <w:contextualSpacing w:val="0"/>
        <w:jc w:val="both"/>
        <w:rPr>
          <w:rFonts w:ascii="Aptos" w:hAnsi="Aptos"/>
          <w:b/>
          <w:bCs/>
          <w:i/>
          <w:iCs/>
        </w:rPr>
      </w:pPr>
      <w:r w:rsidRPr="00DD5BD1">
        <w:rPr>
          <w:rFonts w:asciiTheme="minorHAnsi" w:hAnsiTheme="minorHAnsi"/>
          <w:i/>
          <w:iCs/>
          <w:color w:val="000000" w:themeColor="text1"/>
        </w:rPr>
        <w:t xml:space="preserve">Sweet Country, </w:t>
      </w:r>
      <w:r w:rsidRPr="00DD5BD1">
        <w:rPr>
          <w:rFonts w:asciiTheme="minorHAnsi" w:hAnsiTheme="minorHAnsi"/>
          <w:color w:val="000000" w:themeColor="text1"/>
        </w:rPr>
        <w:t xml:space="preserve">directed by Warwick Thornton (Bunya Productions, 2017). </w:t>
      </w:r>
    </w:p>
    <w:p w14:paraId="4B1B8F93" w14:textId="62D1A16C" w:rsidR="00DD5BD1" w:rsidRPr="00DD5BD1" w:rsidRDefault="00DD5BD1" w:rsidP="005E6F17">
      <w:pPr>
        <w:pStyle w:val="ListParagraph"/>
        <w:numPr>
          <w:ilvl w:val="0"/>
          <w:numId w:val="26"/>
        </w:numPr>
        <w:spacing w:after="240"/>
        <w:ind w:left="357" w:hanging="357"/>
        <w:contextualSpacing w:val="0"/>
        <w:jc w:val="both"/>
        <w:rPr>
          <w:rFonts w:ascii="Aptos" w:hAnsi="Aptos"/>
          <w:b/>
          <w:bCs/>
          <w:i/>
          <w:iCs/>
        </w:rPr>
      </w:pPr>
      <w:proofErr w:type="spellStart"/>
      <w:r w:rsidRPr="00830F2B">
        <w:rPr>
          <w:rFonts w:asciiTheme="minorHAnsi" w:eastAsiaTheme="majorEastAsia" w:hAnsiTheme="minorHAnsi" w:cstheme="majorBidi"/>
          <w:color w:val="000000" w:themeColor="text1"/>
        </w:rPr>
        <w:t>Yirkala</w:t>
      </w:r>
      <w:proofErr w:type="spellEnd"/>
      <w:r w:rsidRPr="00830F2B">
        <w:rPr>
          <w:rFonts w:asciiTheme="minorHAnsi" w:eastAsiaTheme="majorEastAsia" w:hAnsiTheme="minorHAnsi" w:cstheme="majorBidi"/>
          <w:color w:val="000000" w:themeColor="text1"/>
        </w:rPr>
        <w:t xml:space="preserve"> Bark Petitions</w:t>
      </w:r>
      <w:r>
        <w:rPr>
          <w:rFonts w:asciiTheme="minorHAnsi" w:eastAsiaTheme="majorEastAsia" w:hAnsiTheme="minorHAnsi" w:cstheme="majorBidi"/>
          <w:color w:val="000000" w:themeColor="text1"/>
        </w:rPr>
        <w:t xml:space="preserve"> (National Museum of Australia, 1963), </w:t>
      </w:r>
      <w:r>
        <w:rPr>
          <w:rFonts w:asciiTheme="minorHAnsi" w:eastAsiaTheme="majorEastAsia" w:hAnsiTheme="minorHAnsi" w:cstheme="majorBidi"/>
          <w:i/>
          <w:iCs/>
          <w:color w:val="000000" w:themeColor="text1"/>
        </w:rPr>
        <w:t xml:space="preserve"> </w:t>
      </w:r>
      <w:hyperlink r:id="rId14" w:history="1">
        <w:r w:rsidRPr="0042425F">
          <w:rPr>
            <w:rStyle w:val="Hyperlink"/>
            <w:rFonts w:asciiTheme="minorHAnsi" w:eastAsiaTheme="majorEastAsia" w:hAnsiTheme="minorHAnsi" w:cstheme="majorBidi"/>
            <w:i/>
            <w:iCs/>
          </w:rPr>
          <w:t>https://www.nma.gov.au/defining-moments/resources/yirrkala-bark-petitions</w:t>
        </w:r>
      </w:hyperlink>
      <w:r>
        <w:rPr>
          <w:rFonts w:asciiTheme="minorHAnsi" w:eastAsiaTheme="majorEastAsia" w:hAnsiTheme="minorHAnsi" w:cstheme="majorBidi"/>
          <w:i/>
          <w:iCs/>
          <w:color w:val="000000" w:themeColor="text1"/>
        </w:rPr>
        <w:t xml:space="preserve"> </w:t>
      </w:r>
    </w:p>
    <w:p w14:paraId="1B2635B5" w14:textId="77777777" w:rsidR="00A448F6" w:rsidRDefault="00AA7F5B" w:rsidP="00A448F6">
      <w:pPr>
        <w:spacing w:after="240"/>
        <w:rPr>
          <w:rFonts w:ascii="Aptos" w:hAnsi="Aptos"/>
          <w:b/>
          <w:bCs/>
          <w:i/>
          <w:iCs/>
        </w:rPr>
      </w:pPr>
      <w:r w:rsidRPr="00AA7F5B">
        <w:rPr>
          <w:rFonts w:ascii="Aptos" w:hAnsi="Aptos"/>
          <w:b/>
          <w:bCs/>
          <w:i/>
          <w:iCs/>
        </w:rPr>
        <w:t>Class Resource</w:t>
      </w:r>
      <w:r>
        <w:rPr>
          <w:rFonts w:ascii="Aptos" w:hAnsi="Aptos"/>
          <w:b/>
          <w:bCs/>
          <w:i/>
          <w:iCs/>
        </w:rPr>
        <w:t>s</w:t>
      </w:r>
    </w:p>
    <w:p w14:paraId="0F5EDB12" w14:textId="77777777" w:rsidR="00A448F6" w:rsidRDefault="007E5B0C" w:rsidP="005E6F17">
      <w:pPr>
        <w:pStyle w:val="ListParagraph"/>
        <w:numPr>
          <w:ilvl w:val="0"/>
          <w:numId w:val="30"/>
        </w:numPr>
        <w:spacing w:after="120"/>
        <w:ind w:left="357" w:hanging="357"/>
        <w:contextualSpacing w:val="0"/>
        <w:rPr>
          <w:rFonts w:ascii="Aptos" w:hAnsi="Aptos"/>
          <w:b/>
          <w:bCs/>
          <w:i/>
          <w:iCs/>
        </w:rPr>
      </w:pPr>
      <w:r w:rsidRPr="00A448F6">
        <w:rPr>
          <w:rFonts w:ascii="Aptos" w:hAnsi="Aptos"/>
        </w:rPr>
        <w:t xml:space="preserve">Baldry, Eileen, ‘New Closing the Gap Data Shows More First Nations Are in Prison, Why?’, </w:t>
      </w:r>
      <w:r w:rsidRPr="00A448F6">
        <w:rPr>
          <w:rFonts w:ascii="Aptos" w:hAnsi="Aptos"/>
          <w:i/>
          <w:iCs/>
        </w:rPr>
        <w:t xml:space="preserve">The Conversation, </w:t>
      </w:r>
      <w:r w:rsidRPr="00A448F6">
        <w:rPr>
          <w:rFonts w:ascii="Aptos" w:hAnsi="Aptos"/>
        </w:rPr>
        <w:t xml:space="preserve">1 August 2024, </w:t>
      </w:r>
      <w:hyperlink r:id="rId15" w:history="1">
        <w:r w:rsidRPr="00A448F6">
          <w:rPr>
            <w:rStyle w:val="Hyperlink"/>
            <w:rFonts w:ascii="Aptos" w:hAnsi="Aptos"/>
          </w:rPr>
          <w:t>https://theconversation.com/new-closing-the-gap-data-shows-more-first-nations-australians-are-in-prison-why-235786</w:t>
        </w:r>
      </w:hyperlink>
    </w:p>
    <w:p w14:paraId="1250FD60" w14:textId="26F0CE9D" w:rsidR="00ED3B1F" w:rsidRPr="00592DE3" w:rsidRDefault="009D4D50" w:rsidP="005E6F17">
      <w:pPr>
        <w:pStyle w:val="ListParagraph"/>
        <w:numPr>
          <w:ilvl w:val="0"/>
          <w:numId w:val="30"/>
        </w:numPr>
        <w:spacing w:after="240"/>
        <w:ind w:left="357" w:hanging="357"/>
        <w:contextualSpacing w:val="0"/>
        <w:rPr>
          <w:rFonts w:ascii="Aptos" w:hAnsi="Aptos"/>
          <w:b/>
          <w:bCs/>
          <w:i/>
          <w:iCs/>
        </w:rPr>
      </w:pPr>
      <w:r w:rsidRPr="00A448F6">
        <w:rPr>
          <w:rFonts w:asciiTheme="minorHAnsi" w:hAnsiTheme="minorHAnsi"/>
          <w:i/>
          <w:iCs/>
        </w:rPr>
        <w:t>Indigenous Diplomacy Agenda</w:t>
      </w:r>
      <w:r w:rsidR="00EE231B" w:rsidRPr="00A448F6">
        <w:rPr>
          <w:rFonts w:asciiTheme="minorHAnsi" w:hAnsiTheme="minorHAnsi"/>
        </w:rPr>
        <w:t xml:space="preserve"> (Australian Department of Foreign Affairs and Trade, 2022), </w:t>
      </w:r>
      <w:hyperlink r:id="rId16" w:history="1">
        <w:r w:rsidR="00EE231B" w:rsidRPr="00A448F6">
          <w:rPr>
            <w:rStyle w:val="Hyperlink"/>
            <w:rFonts w:asciiTheme="minorHAnsi" w:hAnsiTheme="minorHAnsi"/>
          </w:rPr>
          <w:t>https://www.dfat.gov.au/publications/indigenous-diplomacy-agenda</w:t>
        </w:r>
      </w:hyperlink>
      <w:r w:rsidR="00EE231B" w:rsidRPr="00A448F6">
        <w:rPr>
          <w:rFonts w:asciiTheme="minorHAnsi" w:hAnsiTheme="minorHAnsi"/>
        </w:rPr>
        <w:t xml:space="preserve"> </w:t>
      </w:r>
      <w:r w:rsidR="00E609CC" w:rsidRPr="00592DE3">
        <w:rPr>
          <w:rFonts w:ascii="Aptos" w:hAnsi="Aptos"/>
          <w:color w:val="000000" w:themeColor="text1"/>
        </w:rPr>
        <w:t xml:space="preserve"> </w:t>
      </w:r>
    </w:p>
    <w:p w14:paraId="31AF3062" w14:textId="62B9F09F" w:rsidR="00F7527F" w:rsidRPr="0013316A" w:rsidRDefault="00ED3B1F" w:rsidP="00F7527F">
      <w:pPr>
        <w:spacing w:after="240"/>
        <w:jc w:val="both"/>
        <w:rPr>
          <w:rFonts w:ascii="Aptos" w:hAnsi="Aptos"/>
          <w:i/>
          <w:iCs/>
          <w:color w:val="000000" w:themeColor="text1"/>
        </w:rPr>
      </w:pPr>
      <w:r>
        <w:rPr>
          <w:rFonts w:ascii="Aptos" w:hAnsi="Aptos"/>
          <w:b/>
          <w:bCs/>
          <w:color w:val="000000" w:themeColor="text1"/>
          <w:sz w:val="28"/>
          <w:szCs w:val="28"/>
        </w:rPr>
        <w:t xml:space="preserve">Week 4. </w:t>
      </w:r>
      <w:r w:rsidR="00F7527F">
        <w:rPr>
          <w:rFonts w:ascii="Aptos" w:hAnsi="Aptos"/>
          <w:b/>
          <w:bCs/>
          <w:color w:val="000000" w:themeColor="text1"/>
          <w:sz w:val="28"/>
          <w:szCs w:val="28"/>
        </w:rPr>
        <w:t>Australia</w:t>
      </w:r>
      <w:r w:rsidR="00F7527F" w:rsidRPr="00E94CA3">
        <w:rPr>
          <w:rFonts w:ascii="Aptos" w:hAnsi="Aptos"/>
          <w:b/>
          <w:bCs/>
          <w:color w:val="000000" w:themeColor="text1"/>
          <w:sz w:val="28"/>
          <w:szCs w:val="28"/>
        </w:rPr>
        <w:t xml:space="preserve">’s First Nations: </w:t>
      </w:r>
      <w:r w:rsidR="00F7527F">
        <w:rPr>
          <w:rFonts w:ascii="Aptos" w:hAnsi="Aptos"/>
          <w:b/>
          <w:bCs/>
          <w:color w:val="000000" w:themeColor="text1"/>
          <w:sz w:val="28"/>
          <w:szCs w:val="28"/>
        </w:rPr>
        <w:t>History and Culture</w:t>
      </w:r>
    </w:p>
    <w:p w14:paraId="28DFE091" w14:textId="77777777" w:rsidR="00F7527F" w:rsidRPr="00EB7CD4" w:rsidRDefault="00F7527F" w:rsidP="00F7527F">
      <w:pPr>
        <w:spacing w:after="240"/>
        <w:jc w:val="both"/>
        <w:rPr>
          <w:rFonts w:ascii="Aptos" w:hAnsi="Aptos"/>
          <w:color w:val="000000" w:themeColor="text1"/>
        </w:rPr>
      </w:pPr>
      <w:r>
        <w:rPr>
          <w:rFonts w:ascii="Aptos" w:hAnsi="Aptos"/>
          <w:color w:val="000000" w:themeColor="text1"/>
        </w:rPr>
        <w:t xml:space="preserve">This week’s class will involve a screening of </w:t>
      </w:r>
      <w:r>
        <w:rPr>
          <w:rFonts w:ascii="Aptos" w:hAnsi="Aptos"/>
          <w:i/>
          <w:iCs/>
          <w:color w:val="000000" w:themeColor="text1"/>
        </w:rPr>
        <w:t xml:space="preserve">We Don’t Need a Map, </w:t>
      </w:r>
      <w:r>
        <w:rPr>
          <w:rFonts w:ascii="Aptos" w:hAnsi="Aptos"/>
          <w:color w:val="000000" w:themeColor="text1"/>
        </w:rPr>
        <w:t xml:space="preserve">a 2017 documentary directed by First Nations Australian director Warwick Thornton. This ‘snapshot’ will generate a range of issues for us to talk about. </w:t>
      </w:r>
    </w:p>
    <w:p w14:paraId="2FB6E0A9" w14:textId="634850B1" w:rsidR="00F7527F" w:rsidRDefault="00F7527F" w:rsidP="0029036D">
      <w:pPr>
        <w:spacing w:after="120"/>
        <w:rPr>
          <w:rFonts w:ascii="Aptos" w:hAnsi="Aptos"/>
          <w:b/>
          <w:bCs/>
          <w:i/>
          <w:iCs/>
        </w:rPr>
      </w:pPr>
      <w:r w:rsidRPr="00726A47">
        <w:rPr>
          <w:rFonts w:ascii="Aptos" w:hAnsi="Aptos"/>
          <w:b/>
          <w:bCs/>
          <w:i/>
          <w:iCs/>
        </w:rPr>
        <w:t>Required Reading</w:t>
      </w:r>
      <w:r w:rsidR="009D4D50">
        <w:rPr>
          <w:rFonts w:ascii="Aptos" w:hAnsi="Aptos"/>
          <w:b/>
          <w:bCs/>
          <w:i/>
          <w:iCs/>
        </w:rPr>
        <w:t xml:space="preserve"> and Snapshots#3</w:t>
      </w:r>
    </w:p>
    <w:p w14:paraId="4E01DC4A" w14:textId="6BD640A2" w:rsidR="004A5AF0" w:rsidRPr="004A5AF0" w:rsidRDefault="00A6126C" w:rsidP="0029036D">
      <w:pPr>
        <w:spacing w:after="120"/>
        <w:rPr>
          <w:rFonts w:ascii="Aptos" w:hAnsi="Aptos"/>
        </w:rPr>
      </w:pPr>
      <w:r w:rsidRPr="00A6126C">
        <w:rPr>
          <w:rFonts w:ascii="Aptos" w:hAnsi="Aptos"/>
          <w:b/>
          <w:bCs/>
        </w:rPr>
        <w:t>First,</w:t>
      </w:r>
      <w:r>
        <w:rPr>
          <w:rFonts w:ascii="Aptos" w:hAnsi="Aptos"/>
        </w:rPr>
        <w:t xml:space="preserve"> c</w:t>
      </w:r>
      <w:r w:rsidR="004A5AF0" w:rsidRPr="004A5AF0">
        <w:rPr>
          <w:rFonts w:ascii="Aptos" w:hAnsi="Aptos"/>
        </w:rPr>
        <w:t>hoose one of the following 2 options:</w:t>
      </w:r>
    </w:p>
    <w:p w14:paraId="73C02A5F" w14:textId="77777777" w:rsidR="00726A47" w:rsidRPr="00A6126C" w:rsidRDefault="00A51E05" w:rsidP="005E6F17">
      <w:pPr>
        <w:pStyle w:val="ListParagraph"/>
        <w:numPr>
          <w:ilvl w:val="0"/>
          <w:numId w:val="28"/>
        </w:numPr>
        <w:spacing w:after="120"/>
        <w:ind w:left="357" w:hanging="357"/>
        <w:contextualSpacing w:val="0"/>
        <w:rPr>
          <w:rFonts w:ascii="Aptos" w:hAnsi="Aptos"/>
        </w:rPr>
      </w:pPr>
      <w:r w:rsidRPr="00A6126C">
        <w:rPr>
          <w:rFonts w:ascii="Aptos" w:hAnsi="Aptos"/>
        </w:rPr>
        <w:t xml:space="preserve">McGrath, Ann, Rademaker, Laura, Silverstein, Ben, 'Deep History and Deep Listening: Indigenous Knowledges and the Narration of Deep Pasts', </w:t>
      </w:r>
      <w:r w:rsidRPr="00A6126C">
        <w:rPr>
          <w:rFonts w:ascii="Aptos" w:hAnsi="Aptos"/>
          <w:i/>
          <w:iCs/>
        </w:rPr>
        <w:t>Rethinking History</w:t>
      </w:r>
      <w:r w:rsidRPr="00A6126C">
        <w:rPr>
          <w:rFonts w:ascii="Aptos" w:hAnsi="Aptos"/>
        </w:rPr>
        <w:t>, 2021 DOI: 10.1080/13642529.2021.1966201</w:t>
      </w:r>
      <w:r w:rsidR="00727E78" w:rsidRPr="00A6126C">
        <w:rPr>
          <w:rFonts w:ascii="Aptos" w:hAnsi="Aptos"/>
        </w:rPr>
        <w:t xml:space="preserve"> OR </w:t>
      </w:r>
    </w:p>
    <w:p w14:paraId="6D1A69ED" w14:textId="6BC4B0D1" w:rsidR="00726A47" w:rsidRPr="00A6126C" w:rsidRDefault="00726A47" w:rsidP="005E6F17">
      <w:pPr>
        <w:pStyle w:val="ListParagraph"/>
        <w:numPr>
          <w:ilvl w:val="0"/>
          <w:numId w:val="28"/>
        </w:numPr>
        <w:spacing w:after="120"/>
        <w:ind w:left="357" w:hanging="357"/>
        <w:contextualSpacing w:val="0"/>
        <w:rPr>
          <w:rFonts w:ascii="Aptos" w:hAnsi="Aptos"/>
        </w:rPr>
      </w:pPr>
      <w:r w:rsidRPr="00A6126C">
        <w:rPr>
          <w:rFonts w:asciiTheme="minorHAnsi" w:hAnsiTheme="minorHAnsi"/>
          <w:i/>
          <w:iCs/>
          <w:color w:val="000000" w:themeColor="text1"/>
        </w:rPr>
        <w:t xml:space="preserve">Marking Country: Mapping Deep Histories </w:t>
      </w:r>
      <w:r w:rsidRPr="00A6126C">
        <w:rPr>
          <w:rFonts w:asciiTheme="minorHAnsi" w:hAnsiTheme="minorHAnsi"/>
          <w:color w:val="000000" w:themeColor="text1"/>
        </w:rPr>
        <w:t xml:space="preserve">(Research Centre for Deep History, Australian National University, n.d.), </w:t>
      </w:r>
      <w:hyperlink r:id="rId17" w:history="1">
        <w:r w:rsidRPr="00A6126C">
          <w:rPr>
            <w:rStyle w:val="Hyperlink"/>
            <w:rFonts w:asciiTheme="minorHAnsi" w:hAnsiTheme="minorHAnsi"/>
          </w:rPr>
          <w:t>https://marking-country.re.anu.edu.au/</w:t>
        </w:r>
      </w:hyperlink>
      <w:r w:rsidRPr="00A6126C">
        <w:t xml:space="preserve"> </w:t>
      </w:r>
      <w:r w:rsidRPr="00A6126C">
        <w:rPr>
          <w:rFonts w:asciiTheme="minorHAnsi" w:hAnsiTheme="minorHAnsi"/>
        </w:rPr>
        <w:t>(listen to the opening short video and browse the site).</w:t>
      </w:r>
    </w:p>
    <w:p w14:paraId="233CC33B" w14:textId="3FF2FB67" w:rsidR="00726A47" w:rsidRPr="004A5AF0" w:rsidRDefault="004A5AF0" w:rsidP="004A5AF0">
      <w:pPr>
        <w:spacing w:after="120"/>
        <w:rPr>
          <w:rFonts w:ascii="Aptos" w:hAnsi="Aptos"/>
        </w:rPr>
      </w:pPr>
      <w:r w:rsidRPr="00A6126C">
        <w:rPr>
          <w:rFonts w:ascii="Aptos" w:hAnsi="Aptos"/>
          <w:b/>
          <w:bCs/>
        </w:rPr>
        <w:t>Then,</w:t>
      </w:r>
      <w:r>
        <w:rPr>
          <w:rFonts w:ascii="Aptos" w:hAnsi="Aptos"/>
        </w:rPr>
        <w:t xml:space="preserve"> </w:t>
      </w:r>
      <w:r w:rsidR="001F7C2B">
        <w:rPr>
          <w:rFonts w:ascii="Aptos" w:hAnsi="Aptos"/>
        </w:rPr>
        <w:t>watch</w:t>
      </w:r>
      <w:r>
        <w:rPr>
          <w:rFonts w:ascii="Aptos" w:hAnsi="Aptos"/>
        </w:rPr>
        <w:t>/</w:t>
      </w:r>
      <w:r w:rsidR="001F7C2B">
        <w:rPr>
          <w:rFonts w:ascii="Aptos" w:hAnsi="Aptos"/>
        </w:rPr>
        <w:t>peruse/</w:t>
      </w:r>
      <w:r>
        <w:rPr>
          <w:rFonts w:ascii="Aptos" w:hAnsi="Aptos"/>
        </w:rPr>
        <w:t>listen to th</w:t>
      </w:r>
      <w:r w:rsidR="00D86D85">
        <w:rPr>
          <w:rFonts w:ascii="Aptos" w:hAnsi="Aptos"/>
        </w:rPr>
        <w:t>e snapshots below:</w:t>
      </w:r>
      <w:r>
        <w:rPr>
          <w:rFonts w:ascii="Aptos" w:hAnsi="Aptos"/>
        </w:rPr>
        <w:t xml:space="preserve"> </w:t>
      </w:r>
    </w:p>
    <w:p w14:paraId="394927B3" w14:textId="77777777" w:rsidR="009F4D61" w:rsidRPr="009F4D61" w:rsidRDefault="00A51E05" w:rsidP="005E6F17">
      <w:pPr>
        <w:pStyle w:val="ListParagraph"/>
        <w:numPr>
          <w:ilvl w:val="0"/>
          <w:numId w:val="17"/>
        </w:numPr>
        <w:spacing w:after="120"/>
        <w:ind w:left="357" w:hanging="357"/>
        <w:contextualSpacing w:val="0"/>
        <w:jc w:val="both"/>
        <w:rPr>
          <w:rFonts w:ascii="Aptos" w:hAnsi="Aptos"/>
          <w:b/>
          <w:bCs/>
          <w:i/>
          <w:iCs/>
        </w:rPr>
      </w:pPr>
      <w:r w:rsidRPr="004255C2">
        <w:rPr>
          <w:rFonts w:ascii="Aptos" w:hAnsi="Aptos"/>
          <w:color w:val="000000" w:themeColor="text1"/>
        </w:rPr>
        <w:t>Baker Boy, ‘</w:t>
      </w:r>
      <w:proofErr w:type="spellStart"/>
      <w:r w:rsidRPr="004255C2">
        <w:rPr>
          <w:rFonts w:ascii="Aptos" w:hAnsi="Aptos"/>
          <w:color w:val="000000" w:themeColor="text1"/>
        </w:rPr>
        <w:t>Meditijin</w:t>
      </w:r>
      <w:proofErr w:type="spellEnd"/>
      <w:r w:rsidRPr="004255C2">
        <w:rPr>
          <w:rFonts w:ascii="Aptos" w:hAnsi="Aptos"/>
          <w:color w:val="000000" w:themeColor="text1"/>
        </w:rPr>
        <w:t xml:space="preserve"> (ft. Jess B)’, </w:t>
      </w:r>
      <w:hyperlink r:id="rId18" w:history="1">
        <w:r w:rsidRPr="004255C2">
          <w:rPr>
            <w:rStyle w:val="Hyperlink"/>
            <w:rFonts w:ascii="Aptos" w:hAnsi="Aptos"/>
          </w:rPr>
          <w:t>Official Video</w:t>
        </w:r>
      </w:hyperlink>
      <w:r w:rsidRPr="004255C2">
        <w:rPr>
          <w:rFonts w:ascii="Aptos" w:hAnsi="Aptos"/>
          <w:color w:val="000000" w:themeColor="text1"/>
        </w:rPr>
        <w:t xml:space="preserve"> (2019). </w:t>
      </w:r>
    </w:p>
    <w:p w14:paraId="5CCC0B92" w14:textId="77777777" w:rsidR="00BC509C" w:rsidRPr="00DF08AE" w:rsidRDefault="009F4D61" w:rsidP="005E6F17">
      <w:pPr>
        <w:pStyle w:val="ListParagraph"/>
        <w:numPr>
          <w:ilvl w:val="0"/>
          <w:numId w:val="17"/>
        </w:numPr>
        <w:spacing w:after="120"/>
        <w:ind w:left="357" w:hanging="357"/>
        <w:contextualSpacing w:val="0"/>
        <w:jc w:val="both"/>
        <w:rPr>
          <w:rFonts w:ascii="Aptos" w:hAnsi="Aptos"/>
          <w:b/>
          <w:bCs/>
          <w:i/>
          <w:iCs/>
        </w:rPr>
      </w:pPr>
      <w:r w:rsidRPr="009F4D61">
        <w:rPr>
          <w:rFonts w:ascii="Aptos" w:hAnsi="Aptos"/>
          <w:color w:val="000000" w:themeColor="text1"/>
        </w:rPr>
        <w:t xml:space="preserve">Clothing the Gaps website </w:t>
      </w:r>
      <w:hyperlink r:id="rId19" w:history="1">
        <w:r w:rsidRPr="009F4D61">
          <w:rPr>
            <w:rStyle w:val="Hyperlink"/>
            <w:rFonts w:ascii="Aptos" w:hAnsi="Aptos"/>
          </w:rPr>
          <w:t>https://www.clothingthegaps.com.au/pages/about-us</w:t>
        </w:r>
      </w:hyperlink>
      <w:r w:rsidRPr="009F4D61">
        <w:rPr>
          <w:rFonts w:ascii="Aptos" w:hAnsi="Aptos"/>
          <w:color w:val="000000" w:themeColor="text1"/>
        </w:rPr>
        <w:t xml:space="preserve"> (browse the site).</w:t>
      </w:r>
    </w:p>
    <w:p w14:paraId="6238C85D" w14:textId="58115485" w:rsidR="00DF08AE" w:rsidRPr="00BC509C" w:rsidRDefault="00DF08AE" w:rsidP="005E6F17">
      <w:pPr>
        <w:pStyle w:val="ListParagraph"/>
        <w:numPr>
          <w:ilvl w:val="0"/>
          <w:numId w:val="17"/>
        </w:numPr>
        <w:spacing w:after="120"/>
        <w:ind w:left="357" w:hanging="357"/>
        <w:contextualSpacing w:val="0"/>
        <w:jc w:val="both"/>
        <w:rPr>
          <w:rFonts w:ascii="Aptos" w:hAnsi="Aptos"/>
          <w:b/>
          <w:bCs/>
          <w:i/>
          <w:iCs/>
        </w:rPr>
      </w:pPr>
      <w:r>
        <w:rPr>
          <w:rFonts w:ascii="Aptos" w:hAnsi="Aptos"/>
          <w:color w:val="000000" w:themeColor="text1"/>
        </w:rPr>
        <w:t xml:space="preserve">Emily Kam </w:t>
      </w:r>
      <w:proofErr w:type="spellStart"/>
      <w:r>
        <w:rPr>
          <w:rFonts w:ascii="Aptos" w:hAnsi="Aptos"/>
          <w:color w:val="000000" w:themeColor="text1"/>
        </w:rPr>
        <w:t>K</w:t>
      </w:r>
      <w:r w:rsidR="00F237D4">
        <w:rPr>
          <w:rFonts w:ascii="Aptos" w:hAnsi="Aptos"/>
          <w:color w:val="000000" w:themeColor="text1"/>
        </w:rPr>
        <w:t>ngwarray</w:t>
      </w:r>
      <w:proofErr w:type="spellEnd"/>
      <w:r w:rsidR="00F237D4">
        <w:rPr>
          <w:rFonts w:ascii="Aptos" w:hAnsi="Aptos"/>
          <w:color w:val="000000" w:themeColor="text1"/>
        </w:rPr>
        <w:t xml:space="preserve">, </w:t>
      </w:r>
      <w:r w:rsidR="00924C23">
        <w:rPr>
          <w:rFonts w:ascii="Aptos" w:hAnsi="Aptos"/>
          <w:i/>
          <w:iCs/>
          <w:color w:val="000000" w:themeColor="text1"/>
        </w:rPr>
        <w:t xml:space="preserve">Ntang Dreaming </w:t>
      </w:r>
      <w:r w:rsidR="00924C23" w:rsidRPr="00924C23">
        <w:rPr>
          <w:rFonts w:ascii="Aptos" w:hAnsi="Aptos"/>
          <w:color w:val="000000" w:themeColor="text1"/>
        </w:rPr>
        <w:t xml:space="preserve">(1989) </w:t>
      </w:r>
      <w:hyperlink r:id="rId20" w:history="1">
        <w:r w:rsidR="00924C23" w:rsidRPr="00924C23">
          <w:rPr>
            <w:rStyle w:val="Hyperlink"/>
            <w:rFonts w:ascii="Aptos" w:hAnsi="Aptos"/>
          </w:rPr>
          <w:t>https://nga.gov.au/exhibitions/emily-kam-kngwarray-paintings-from-utopia/</w:t>
        </w:r>
      </w:hyperlink>
      <w:r w:rsidR="00924C23">
        <w:rPr>
          <w:rFonts w:ascii="Aptos" w:hAnsi="Aptos"/>
          <w:i/>
          <w:iCs/>
          <w:color w:val="000000" w:themeColor="text1"/>
        </w:rPr>
        <w:t xml:space="preserve"> </w:t>
      </w:r>
    </w:p>
    <w:p w14:paraId="03DA2E7B" w14:textId="77777777" w:rsidR="00ED2DEE" w:rsidRPr="00ED2DEE" w:rsidRDefault="00BC509C" w:rsidP="005E6F17">
      <w:pPr>
        <w:pStyle w:val="ListParagraph"/>
        <w:numPr>
          <w:ilvl w:val="0"/>
          <w:numId w:val="17"/>
        </w:numPr>
        <w:spacing w:after="240"/>
        <w:ind w:left="357" w:hanging="357"/>
        <w:contextualSpacing w:val="0"/>
        <w:jc w:val="both"/>
        <w:rPr>
          <w:rFonts w:ascii="Aptos" w:hAnsi="Aptos"/>
          <w:b/>
          <w:bCs/>
          <w:i/>
          <w:iCs/>
        </w:rPr>
      </w:pPr>
      <w:r w:rsidRPr="00BC509C">
        <w:rPr>
          <w:rFonts w:ascii="Aptos" w:hAnsi="Aptos"/>
          <w:color w:val="000000" w:themeColor="text1"/>
        </w:rPr>
        <w:t xml:space="preserve">King Stingray, ‘Through the Trees (Official Music Video)’, </w:t>
      </w:r>
      <w:hyperlink r:id="rId21" w:history="1">
        <w:r w:rsidRPr="00BC509C">
          <w:rPr>
            <w:rStyle w:val="Hyperlink"/>
            <w:rFonts w:ascii="Aptos" w:hAnsi="Aptos"/>
          </w:rPr>
          <w:t>King Stingray YouTube Channel</w:t>
        </w:r>
      </w:hyperlink>
      <w:r w:rsidRPr="00BC509C">
        <w:rPr>
          <w:rFonts w:ascii="Aptos" w:hAnsi="Aptos"/>
          <w:color w:val="000000" w:themeColor="text1"/>
        </w:rPr>
        <w:t>, 20 March 2024.</w:t>
      </w:r>
    </w:p>
    <w:p w14:paraId="6C84A5DD" w14:textId="53A5D4E0" w:rsidR="0013316A" w:rsidRPr="00ED3B1F" w:rsidRDefault="00F7527F" w:rsidP="0013316A">
      <w:pPr>
        <w:spacing w:after="240"/>
        <w:jc w:val="both"/>
        <w:rPr>
          <w:rFonts w:ascii="Aptos" w:hAnsi="Aptos"/>
          <w:color w:val="000000" w:themeColor="text1"/>
        </w:rPr>
      </w:pPr>
      <w:proofErr w:type="spellStart"/>
      <w:r>
        <w:rPr>
          <w:rFonts w:ascii="Aptos" w:hAnsi="Aptos"/>
          <w:b/>
          <w:bCs/>
          <w:color w:val="000000" w:themeColor="text1"/>
          <w:sz w:val="28"/>
          <w:szCs w:val="28"/>
        </w:rPr>
        <w:t>Wk</w:t>
      </w:r>
      <w:proofErr w:type="spellEnd"/>
      <w:r>
        <w:rPr>
          <w:rFonts w:ascii="Aptos" w:hAnsi="Aptos"/>
          <w:b/>
          <w:bCs/>
          <w:color w:val="000000" w:themeColor="text1"/>
          <w:sz w:val="28"/>
          <w:szCs w:val="28"/>
        </w:rPr>
        <w:t xml:space="preserve"> 5.</w:t>
      </w:r>
      <w:r w:rsidRPr="00F7527F">
        <w:rPr>
          <w:rFonts w:ascii="Aptos" w:hAnsi="Aptos"/>
          <w:b/>
          <w:bCs/>
          <w:color w:val="000000" w:themeColor="text1"/>
          <w:sz w:val="28"/>
          <w:szCs w:val="28"/>
        </w:rPr>
        <w:t xml:space="preserve"> </w:t>
      </w:r>
      <w:r w:rsidR="0013316A">
        <w:rPr>
          <w:rFonts w:ascii="Aptos" w:hAnsi="Aptos"/>
          <w:b/>
          <w:bCs/>
          <w:color w:val="000000" w:themeColor="text1"/>
          <w:sz w:val="28"/>
          <w:szCs w:val="28"/>
        </w:rPr>
        <w:t>Australia, the British Empire and the Postwar International System</w:t>
      </w:r>
    </w:p>
    <w:p w14:paraId="37DC0C31" w14:textId="77777777" w:rsidR="0013316A" w:rsidRPr="00B05B02" w:rsidRDefault="0013316A" w:rsidP="0013316A">
      <w:pPr>
        <w:spacing w:after="240"/>
        <w:jc w:val="both"/>
        <w:rPr>
          <w:rFonts w:ascii="Aptos" w:hAnsi="Aptos"/>
          <w:b/>
          <w:bCs/>
          <w:color w:val="000000" w:themeColor="text1"/>
        </w:rPr>
      </w:pPr>
      <w:r w:rsidRPr="00E94CA3">
        <w:rPr>
          <w:rFonts w:ascii="Aptos" w:hAnsi="Aptos"/>
          <w:b/>
          <w:bCs/>
          <w:i/>
          <w:iCs/>
          <w:color w:val="000000" w:themeColor="text1"/>
        </w:rPr>
        <w:t>Required Readings</w:t>
      </w:r>
      <w:r>
        <w:rPr>
          <w:rFonts w:ascii="Aptos" w:hAnsi="Aptos"/>
          <w:b/>
          <w:bCs/>
          <w:i/>
          <w:iCs/>
          <w:color w:val="000000" w:themeColor="text1"/>
        </w:rPr>
        <w:t xml:space="preserve"> </w:t>
      </w:r>
      <w:r w:rsidRPr="00B05B02">
        <w:rPr>
          <w:rFonts w:ascii="Aptos" w:hAnsi="Aptos"/>
          <w:color w:val="000000" w:themeColor="text1"/>
        </w:rPr>
        <w:t>(In order of significance)</w:t>
      </w:r>
    </w:p>
    <w:p w14:paraId="0FCC85DA" w14:textId="15EEBF78" w:rsidR="0013316A" w:rsidRDefault="0013316A" w:rsidP="005E6F17">
      <w:pPr>
        <w:pStyle w:val="ListParagraph"/>
        <w:numPr>
          <w:ilvl w:val="0"/>
          <w:numId w:val="15"/>
        </w:numPr>
        <w:spacing w:after="120"/>
        <w:ind w:left="357" w:hanging="357"/>
        <w:contextualSpacing w:val="0"/>
        <w:jc w:val="both"/>
        <w:rPr>
          <w:rFonts w:ascii="Aptos" w:hAnsi="Aptos"/>
          <w:color w:val="000000" w:themeColor="text1"/>
        </w:rPr>
      </w:pPr>
      <w:r>
        <w:rPr>
          <w:rFonts w:ascii="Aptos" w:hAnsi="Aptos"/>
          <w:color w:val="000000" w:themeColor="text1"/>
        </w:rPr>
        <w:lastRenderedPageBreak/>
        <w:t>Kirkby, Coel, ‘Australia and the World’</w:t>
      </w:r>
      <w:r w:rsidR="00111A62">
        <w:rPr>
          <w:rFonts w:ascii="Aptos" w:hAnsi="Aptos"/>
          <w:color w:val="000000" w:themeColor="text1"/>
        </w:rPr>
        <w:t>,</w:t>
      </w:r>
      <w:r>
        <w:rPr>
          <w:rFonts w:ascii="Aptos" w:hAnsi="Aptos"/>
          <w:color w:val="000000" w:themeColor="text1"/>
        </w:rPr>
        <w:t xml:space="preserve"> in </w:t>
      </w:r>
      <w:r>
        <w:rPr>
          <w:rFonts w:ascii="Aptos" w:hAnsi="Aptos"/>
          <w:i/>
          <w:iCs/>
          <w:color w:val="000000" w:themeColor="text1"/>
        </w:rPr>
        <w:t xml:space="preserve">The Cambridge Legal History of Australia, </w:t>
      </w:r>
      <w:r>
        <w:rPr>
          <w:rFonts w:ascii="Aptos" w:hAnsi="Aptos"/>
          <w:color w:val="000000" w:themeColor="text1"/>
        </w:rPr>
        <w:t>ed</w:t>
      </w:r>
      <w:r w:rsidR="008F533F">
        <w:rPr>
          <w:rFonts w:ascii="Aptos" w:hAnsi="Aptos"/>
          <w:color w:val="000000" w:themeColor="text1"/>
        </w:rPr>
        <w:t>s</w:t>
      </w:r>
      <w:r>
        <w:rPr>
          <w:rFonts w:ascii="Aptos" w:hAnsi="Aptos"/>
          <w:color w:val="000000" w:themeColor="text1"/>
        </w:rPr>
        <w:t xml:space="preserve"> Peter Cane, Lisa Ford</w:t>
      </w:r>
      <w:r w:rsidR="00111A62">
        <w:rPr>
          <w:rFonts w:ascii="Aptos" w:hAnsi="Aptos"/>
          <w:color w:val="000000" w:themeColor="text1"/>
        </w:rPr>
        <w:t>,</w:t>
      </w:r>
      <w:r>
        <w:rPr>
          <w:rFonts w:ascii="Aptos" w:hAnsi="Aptos"/>
          <w:color w:val="000000" w:themeColor="text1"/>
        </w:rPr>
        <w:t xml:space="preserve"> Mark McMillan (Cambridge </w:t>
      </w:r>
      <w:r w:rsidR="00111A62">
        <w:rPr>
          <w:rFonts w:ascii="Aptos" w:hAnsi="Aptos"/>
          <w:color w:val="000000" w:themeColor="text1"/>
        </w:rPr>
        <w:t>UP</w:t>
      </w:r>
      <w:r>
        <w:rPr>
          <w:rFonts w:ascii="Aptos" w:hAnsi="Aptos"/>
          <w:color w:val="000000" w:themeColor="text1"/>
        </w:rPr>
        <w:t>, 2022), 281–302.</w:t>
      </w:r>
    </w:p>
    <w:p w14:paraId="19448E49" w14:textId="664DEB46" w:rsidR="00790C76" w:rsidRPr="002368F0" w:rsidRDefault="002368F0" w:rsidP="005E6F17">
      <w:pPr>
        <w:pStyle w:val="ListParagraph"/>
        <w:numPr>
          <w:ilvl w:val="0"/>
          <w:numId w:val="15"/>
        </w:numPr>
        <w:spacing w:after="240"/>
        <w:ind w:left="357" w:hanging="357"/>
        <w:contextualSpacing w:val="0"/>
        <w:jc w:val="both"/>
        <w:rPr>
          <w:rFonts w:ascii="Aptos" w:hAnsi="Aptos"/>
          <w:color w:val="000000" w:themeColor="text1"/>
        </w:rPr>
      </w:pPr>
      <w:r w:rsidRPr="002368F0">
        <w:rPr>
          <w:rFonts w:ascii="Aptos" w:hAnsi="Aptos"/>
          <w:color w:val="000000" w:themeColor="text1"/>
          <w:shd w:val="clear" w:color="auto" w:fill="FFFFFF"/>
        </w:rPr>
        <w:t>Abbondanza, Gabriele, ‘Australia the “Good International Citizen”? The Limits of a Traditional Middle Power’, </w:t>
      </w:r>
      <w:r w:rsidRPr="002368F0">
        <w:rPr>
          <w:rFonts w:ascii="Aptos" w:hAnsi="Aptos"/>
          <w:i/>
          <w:iCs/>
          <w:color w:val="000000" w:themeColor="text1"/>
          <w:shd w:val="clear" w:color="auto" w:fill="FFFFFF"/>
        </w:rPr>
        <w:t>Australian Journal of International Affairs</w:t>
      </w:r>
      <w:r w:rsidRPr="002368F0">
        <w:rPr>
          <w:rFonts w:ascii="Aptos" w:hAnsi="Aptos"/>
          <w:color w:val="000000" w:themeColor="text1"/>
          <w:shd w:val="clear" w:color="auto" w:fill="FFFFFF"/>
        </w:rPr>
        <w:t> 75, no. 2 (2021): 178–96. https://doi.org/10.1080/10357718.2020.1831436.</w:t>
      </w:r>
    </w:p>
    <w:p w14:paraId="56C2D202" w14:textId="77777777" w:rsidR="0013316A" w:rsidRDefault="0013316A" w:rsidP="0013316A">
      <w:pPr>
        <w:spacing w:before="120" w:after="120"/>
        <w:jc w:val="both"/>
        <w:rPr>
          <w:rFonts w:ascii="Aptos" w:hAnsi="Aptos"/>
          <w:b/>
          <w:bCs/>
          <w:i/>
          <w:iCs/>
          <w:color w:val="000000" w:themeColor="text1"/>
        </w:rPr>
      </w:pPr>
      <w:r w:rsidRPr="00B05B02">
        <w:rPr>
          <w:rFonts w:ascii="Aptos" w:hAnsi="Aptos"/>
          <w:b/>
          <w:bCs/>
          <w:i/>
          <w:iCs/>
          <w:color w:val="000000" w:themeColor="text1"/>
        </w:rPr>
        <w:t>Recommended Reading</w:t>
      </w:r>
    </w:p>
    <w:p w14:paraId="0AFF8AB8" w14:textId="77777777" w:rsidR="0013316A" w:rsidRDefault="0013316A" w:rsidP="00FE7F2E">
      <w:pPr>
        <w:pStyle w:val="ListParagraph"/>
        <w:numPr>
          <w:ilvl w:val="0"/>
          <w:numId w:val="3"/>
        </w:numPr>
        <w:spacing w:before="120" w:after="120"/>
        <w:ind w:left="357" w:hanging="357"/>
        <w:contextualSpacing w:val="0"/>
        <w:jc w:val="both"/>
        <w:rPr>
          <w:rFonts w:asciiTheme="minorHAnsi" w:hAnsiTheme="minorHAnsi"/>
        </w:rPr>
      </w:pPr>
      <w:r w:rsidRPr="00183985">
        <w:rPr>
          <w:rFonts w:asciiTheme="minorHAnsi" w:hAnsiTheme="minorHAnsi"/>
        </w:rPr>
        <w:t xml:space="preserve">Bolton, Geoffrey, ‘Money: Trade, Investment, and Economic Nationalism’, in </w:t>
      </w:r>
      <w:r w:rsidRPr="00183985">
        <w:rPr>
          <w:rFonts w:asciiTheme="minorHAnsi" w:hAnsiTheme="minorHAnsi"/>
          <w:i/>
          <w:iCs/>
        </w:rPr>
        <w:t>Australia’s Empire</w:t>
      </w:r>
      <w:r w:rsidRPr="00183985">
        <w:rPr>
          <w:rFonts w:asciiTheme="minorHAnsi" w:hAnsiTheme="minorHAnsi"/>
        </w:rPr>
        <w:t>, ed. Deryk Schreuder and Stuart Ward (Oxford University Press, 2008), 211–31.</w:t>
      </w:r>
    </w:p>
    <w:p w14:paraId="674DB820" w14:textId="7C3BCB05" w:rsidR="007D738C" w:rsidRPr="007D738C" w:rsidRDefault="007D738C" w:rsidP="007D738C">
      <w:pPr>
        <w:pStyle w:val="ListParagraph"/>
        <w:numPr>
          <w:ilvl w:val="0"/>
          <w:numId w:val="3"/>
        </w:numPr>
        <w:spacing w:before="120" w:after="120"/>
        <w:ind w:left="357" w:hanging="357"/>
        <w:contextualSpacing w:val="0"/>
        <w:jc w:val="both"/>
        <w:rPr>
          <w:rFonts w:asciiTheme="minorHAnsi" w:hAnsiTheme="minorHAnsi"/>
        </w:rPr>
      </w:pPr>
      <w:r w:rsidRPr="00B17169">
        <w:rPr>
          <w:rFonts w:ascii="Aptos" w:hAnsi="Aptos"/>
          <w:color w:val="000000" w:themeColor="text1"/>
        </w:rPr>
        <w:t xml:space="preserve">Lake, Marilyn, ‘In and Out of Empire: Old Labels and New Histories’, in </w:t>
      </w:r>
      <w:r w:rsidRPr="00B17169">
        <w:rPr>
          <w:rFonts w:ascii="Aptos" w:hAnsi="Aptos"/>
          <w:i/>
          <w:iCs/>
          <w:color w:val="000000" w:themeColor="text1"/>
        </w:rPr>
        <w:t xml:space="preserve">How Empire Shaped Us, </w:t>
      </w:r>
      <w:r w:rsidRPr="00B17169">
        <w:rPr>
          <w:rFonts w:ascii="Aptos" w:hAnsi="Aptos"/>
          <w:color w:val="000000" w:themeColor="text1"/>
        </w:rPr>
        <w:t>ed</w:t>
      </w:r>
      <w:r w:rsidR="008F533F">
        <w:rPr>
          <w:rFonts w:ascii="Aptos" w:hAnsi="Aptos"/>
          <w:color w:val="000000" w:themeColor="text1"/>
        </w:rPr>
        <w:t xml:space="preserve">s </w:t>
      </w:r>
      <w:r w:rsidRPr="00B17169">
        <w:rPr>
          <w:rFonts w:ascii="Aptos" w:hAnsi="Aptos"/>
          <w:color w:val="000000" w:themeColor="text1"/>
        </w:rPr>
        <w:t xml:space="preserve">Antoinette Burton and Dane Kennedy (Bloomsbury, 2016), chapter 7. </w:t>
      </w:r>
    </w:p>
    <w:p w14:paraId="08796F37" w14:textId="77777777" w:rsidR="0013316A" w:rsidRPr="003F0C22" w:rsidRDefault="0013316A" w:rsidP="00FE7F2E">
      <w:pPr>
        <w:pStyle w:val="ListParagraph"/>
        <w:numPr>
          <w:ilvl w:val="0"/>
          <w:numId w:val="3"/>
        </w:numPr>
        <w:spacing w:before="120" w:after="120"/>
        <w:ind w:left="357" w:hanging="357"/>
        <w:contextualSpacing w:val="0"/>
        <w:jc w:val="both"/>
        <w:rPr>
          <w:rFonts w:asciiTheme="minorHAnsi" w:hAnsiTheme="minorHAnsi"/>
        </w:rPr>
      </w:pPr>
      <w:r w:rsidRPr="003F0C22">
        <w:rPr>
          <w:rFonts w:asciiTheme="minorHAnsi" w:hAnsiTheme="minorHAnsi"/>
        </w:rPr>
        <w:t xml:space="preserve">Piccini, Jon, </w:t>
      </w:r>
      <w:r w:rsidRPr="003F0C22">
        <w:rPr>
          <w:rFonts w:asciiTheme="minorHAnsi" w:hAnsiTheme="minorHAnsi"/>
          <w:i/>
          <w:iCs/>
        </w:rPr>
        <w:t xml:space="preserve">Human Rights in Twentieth-Century Australia </w:t>
      </w:r>
      <w:r w:rsidRPr="003F0C22">
        <w:rPr>
          <w:rFonts w:asciiTheme="minorHAnsi" w:hAnsiTheme="minorHAnsi"/>
        </w:rPr>
        <w:t xml:space="preserve">(Cambridge University Press, 2019), Introduction (from the section beginning ‘More Than A Fair Go?’ on p.5 – through to the paragraph ending with “during the period surveyed” on p.7); and Epilogue (188-202). </w:t>
      </w:r>
    </w:p>
    <w:p w14:paraId="35AC5790" w14:textId="77777777" w:rsidR="0013316A" w:rsidRPr="003F0C22" w:rsidRDefault="0013316A" w:rsidP="00FE7F2E">
      <w:pPr>
        <w:pStyle w:val="ListParagraph"/>
        <w:numPr>
          <w:ilvl w:val="0"/>
          <w:numId w:val="3"/>
        </w:numPr>
        <w:spacing w:before="120" w:after="240"/>
        <w:ind w:left="357" w:hanging="357"/>
        <w:contextualSpacing w:val="0"/>
        <w:jc w:val="both"/>
        <w:rPr>
          <w:rFonts w:asciiTheme="minorHAnsi" w:hAnsiTheme="minorHAnsi"/>
        </w:rPr>
      </w:pPr>
      <w:r w:rsidRPr="003F0C22">
        <w:rPr>
          <w:rFonts w:asciiTheme="minorHAnsi" w:hAnsiTheme="minorHAnsi"/>
          <w:color w:val="000000" w:themeColor="text1"/>
        </w:rPr>
        <w:t>Ward, Stuart, ‘</w:t>
      </w:r>
      <w:r w:rsidRPr="003F0C22">
        <w:rPr>
          <w:rFonts w:asciiTheme="minorHAnsi" w:hAnsiTheme="minorHAnsi"/>
          <w:color w:val="2A2A2A"/>
          <w:shd w:val="clear" w:color="auto" w:fill="FFFFFF"/>
        </w:rPr>
        <w:t>Security: Defending Australia’s Empire’</w:t>
      </w:r>
      <w:r w:rsidRPr="003F0C22">
        <w:rPr>
          <w:rFonts w:asciiTheme="minorHAnsi" w:hAnsiTheme="minorHAnsi"/>
          <w:b/>
          <w:bCs/>
          <w:color w:val="2A2A2A"/>
          <w:shd w:val="clear" w:color="auto" w:fill="FFFFFF"/>
        </w:rPr>
        <w:t xml:space="preserve">, </w:t>
      </w:r>
      <w:r w:rsidRPr="003F0C22">
        <w:rPr>
          <w:rFonts w:asciiTheme="minorHAnsi" w:hAnsiTheme="minorHAnsi"/>
        </w:rPr>
        <w:t xml:space="preserve">in </w:t>
      </w:r>
      <w:r w:rsidRPr="003F0C22">
        <w:rPr>
          <w:rFonts w:asciiTheme="minorHAnsi" w:hAnsiTheme="minorHAnsi"/>
          <w:i/>
          <w:iCs/>
        </w:rPr>
        <w:t>Australia’s Empire</w:t>
      </w:r>
      <w:r w:rsidRPr="003F0C22">
        <w:rPr>
          <w:rFonts w:asciiTheme="minorHAnsi" w:hAnsiTheme="minorHAnsi"/>
        </w:rPr>
        <w:t xml:space="preserve">, ed. Deryk Schreuder and Stuart Ward (Oxford University Press, 2008), 232–58. </w:t>
      </w:r>
    </w:p>
    <w:p w14:paraId="2FA80D33" w14:textId="77777777" w:rsidR="0013316A" w:rsidRPr="003F0C22" w:rsidRDefault="0013316A" w:rsidP="001F4DDE">
      <w:pPr>
        <w:spacing w:after="120"/>
        <w:jc w:val="both"/>
        <w:rPr>
          <w:rFonts w:asciiTheme="minorHAnsi" w:hAnsiTheme="minorHAnsi"/>
          <w:b/>
          <w:bCs/>
          <w:i/>
          <w:iCs/>
        </w:rPr>
      </w:pPr>
      <w:r w:rsidRPr="003F0C22">
        <w:rPr>
          <w:rFonts w:asciiTheme="minorHAnsi" w:hAnsiTheme="minorHAnsi"/>
          <w:b/>
          <w:bCs/>
          <w:i/>
          <w:iCs/>
        </w:rPr>
        <w:t>Further Reading</w:t>
      </w:r>
    </w:p>
    <w:p w14:paraId="1A6EFEBD" w14:textId="77777777" w:rsidR="00790C76" w:rsidRDefault="0013316A" w:rsidP="00ED0D3C">
      <w:pPr>
        <w:pStyle w:val="ListParagraph"/>
        <w:numPr>
          <w:ilvl w:val="0"/>
          <w:numId w:val="3"/>
        </w:numPr>
        <w:spacing w:after="120"/>
        <w:ind w:left="357" w:hanging="357"/>
        <w:contextualSpacing w:val="0"/>
        <w:jc w:val="both"/>
        <w:rPr>
          <w:rFonts w:asciiTheme="minorHAnsi" w:hAnsiTheme="minorHAnsi"/>
        </w:rPr>
      </w:pPr>
      <w:r w:rsidRPr="00183985">
        <w:rPr>
          <w:rFonts w:asciiTheme="minorHAnsi" w:hAnsiTheme="minorHAnsi"/>
        </w:rPr>
        <w:t xml:space="preserve">McKenna, Mark, ‘Monarchy: From Irreverence to Indifference’, in </w:t>
      </w:r>
      <w:r w:rsidRPr="00183985">
        <w:rPr>
          <w:rFonts w:asciiTheme="minorHAnsi" w:hAnsiTheme="minorHAnsi"/>
          <w:i/>
          <w:iCs/>
        </w:rPr>
        <w:t>Australia’s Empire</w:t>
      </w:r>
      <w:r w:rsidRPr="00183985">
        <w:rPr>
          <w:rFonts w:asciiTheme="minorHAnsi" w:hAnsiTheme="minorHAnsi"/>
        </w:rPr>
        <w:t xml:space="preserve">, ed. Deryk Schreuder and Stuart Ward (Oxford University Press, 2008), 261–87. </w:t>
      </w:r>
    </w:p>
    <w:p w14:paraId="1BAE4464" w14:textId="41BEF0A4" w:rsidR="00790C76" w:rsidRPr="00790C76" w:rsidRDefault="00790C76" w:rsidP="00790C76">
      <w:pPr>
        <w:pStyle w:val="ListParagraph"/>
        <w:numPr>
          <w:ilvl w:val="0"/>
          <w:numId w:val="3"/>
        </w:numPr>
        <w:spacing w:after="240"/>
        <w:ind w:left="357" w:hanging="357"/>
        <w:contextualSpacing w:val="0"/>
        <w:jc w:val="both"/>
        <w:rPr>
          <w:rFonts w:asciiTheme="minorHAnsi" w:hAnsiTheme="minorHAnsi"/>
        </w:rPr>
      </w:pPr>
      <w:r w:rsidRPr="00790C76">
        <w:rPr>
          <w:rFonts w:asciiTheme="minorHAnsi" w:hAnsiTheme="minorHAnsi"/>
        </w:rPr>
        <w:t>McKenna, Mark</w:t>
      </w:r>
      <w:r w:rsidRPr="00790C76">
        <w:rPr>
          <w:rFonts w:asciiTheme="minorHAnsi" w:hAnsiTheme="minorHAnsi"/>
          <w:i/>
          <w:iCs/>
        </w:rPr>
        <w:t>, ‘</w:t>
      </w:r>
      <w:r w:rsidRPr="00790C76">
        <w:rPr>
          <w:rFonts w:asciiTheme="minorHAnsi" w:hAnsiTheme="minorHAnsi"/>
        </w:rPr>
        <w:t xml:space="preserve">A Reconciled Republic? The Australian Constitution, Indigenous Voice to Parliament, Republic and Future of the Commonwealth’, </w:t>
      </w:r>
      <w:r w:rsidRPr="00790C76">
        <w:rPr>
          <w:rFonts w:asciiTheme="minorHAnsi" w:hAnsiTheme="minorHAnsi"/>
          <w:color w:val="000000" w:themeColor="text1"/>
          <w:shd w:val="clear" w:color="auto" w:fill="FFFFFF"/>
        </w:rPr>
        <w:t xml:space="preserve">in </w:t>
      </w:r>
      <w:r w:rsidRPr="00790C76">
        <w:rPr>
          <w:rFonts w:asciiTheme="minorHAnsi" w:hAnsiTheme="minorHAnsi"/>
          <w:i/>
          <w:iCs/>
          <w:color w:val="000000" w:themeColor="text1"/>
        </w:rPr>
        <w:t xml:space="preserve">Strategic Imagination: Essays in Honour of Brendan Sargeant, </w:t>
      </w:r>
      <w:r w:rsidRPr="00790C76">
        <w:rPr>
          <w:rFonts w:asciiTheme="minorHAnsi" w:hAnsiTheme="minorHAnsi"/>
          <w:color w:val="000000" w:themeColor="text1"/>
        </w:rPr>
        <w:t>ed. Andrew Carr</w:t>
      </w:r>
      <w:r w:rsidRPr="00790C76">
        <w:rPr>
          <w:rFonts w:asciiTheme="minorHAnsi" w:hAnsiTheme="minorHAnsi"/>
          <w:color w:val="000000" w:themeColor="text1"/>
          <w:shd w:val="clear" w:color="auto" w:fill="FFFFFF"/>
        </w:rPr>
        <w:t xml:space="preserve"> (ANU Press, 2025), </w:t>
      </w:r>
      <w:hyperlink r:id="rId22" w:anchor="tabanchor" w:history="1">
        <w:r w:rsidRPr="00790C76">
          <w:rPr>
            <w:rStyle w:val="Hyperlink"/>
            <w:rFonts w:asciiTheme="minorHAnsi" w:hAnsiTheme="minorHAnsi"/>
            <w:shd w:val="clear" w:color="auto" w:fill="FFFFFF"/>
          </w:rPr>
          <w:t>https://press.anu.edu.au/publications/strategic-imagination#tabanchor</w:t>
        </w:r>
      </w:hyperlink>
      <w:r w:rsidRPr="00790C76">
        <w:rPr>
          <w:rFonts w:asciiTheme="minorHAnsi" w:hAnsiTheme="minorHAnsi"/>
          <w:color w:val="000000" w:themeColor="text1"/>
          <w:shd w:val="clear" w:color="auto" w:fill="FFFFFF"/>
        </w:rPr>
        <w:t>.</w:t>
      </w:r>
    </w:p>
    <w:p w14:paraId="1CD9CC50" w14:textId="04BB1FE4" w:rsidR="0013316A" w:rsidRPr="00E94CA3" w:rsidRDefault="0013316A" w:rsidP="0013316A">
      <w:pPr>
        <w:spacing w:after="120"/>
        <w:jc w:val="both"/>
        <w:rPr>
          <w:rFonts w:ascii="Aptos" w:hAnsi="Aptos"/>
          <w:b/>
          <w:bCs/>
          <w:i/>
          <w:iCs/>
          <w:color w:val="000000" w:themeColor="text1"/>
        </w:rPr>
      </w:pPr>
      <w:r>
        <w:rPr>
          <w:rFonts w:ascii="Aptos" w:hAnsi="Aptos"/>
          <w:b/>
          <w:bCs/>
          <w:i/>
          <w:iCs/>
          <w:color w:val="000000" w:themeColor="text1"/>
        </w:rPr>
        <w:t>Snapshots</w:t>
      </w:r>
      <w:r w:rsidR="009D4D50">
        <w:rPr>
          <w:rFonts w:ascii="Aptos" w:hAnsi="Aptos"/>
          <w:b/>
          <w:bCs/>
          <w:i/>
          <w:iCs/>
          <w:color w:val="000000" w:themeColor="text1"/>
        </w:rPr>
        <w:t xml:space="preserve">#4 </w:t>
      </w:r>
    </w:p>
    <w:p w14:paraId="6A7FE676" w14:textId="77777777" w:rsidR="0013316A" w:rsidRPr="00272515" w:rsidRDefault="0013316A" w:rsidP="0013316A">
      <w:pPr>
        <w:pStyle w:val="Heading1"/>
        <w:shd w:val="clear" w:color="auto" w:fill="E5E5DB"/>
        <w:spacing w:before="0" w:after="0" w:line="0" w:lineRule="auto"/>
        <w:rPr>
          <w:rFonts w:ascii="Aptos" w:hAnsi="Aptos"/>
          <w:color w:val="000000" w:themeColor="text1"/>
          <w:sz w:val="96"/>
          <w:szCs w:val="96"/>
        </w:rPr>
      </w:pPr>
      <w:r w:rsidRPr="00E94CA3">
        <w:rPr>
          <w:rStyle w:val="word"/>
          <w:rFonts w:ascii="Aptos" w:hAnsi="Aptos"/>
          <w:color w:val="000000" w:themeColor="text1"/>
          <w:sz w:val="96"/>
          <w:szCs w:val="96"/>
        </w:rPr>
        <w:t>Belong, Trust, Connect: Policy opportunities for social cohesion through arts and culture </w:t>
      </w:r>
    </w:p>
    <w:p w14:paraId="264F2566" w14:textId="15016DFA" w:rsidR="0013316A" w:rsidRPr="00B142BA" w:rsidRDefault="0013316A" w:rsidP="005E6F17">
      <w:pPr>
        <w:pStyle w:val="ListParagraph"/>
        <w:numPr>
          <w:ilvl w:val="0"/>
          <w:numId w:val="22"/>
        </w:numPr>
        <w:spacing w:after="120"/>
        <w:ind w:left="357" w:hanging="357"/>
        <w:contextualSpacing w:val="0"/>
        <w:rPr>
          <w:rFonts w:asciiTheme="minorHAnsi" w:hAnsiTheme="minorHAnsi"/>
        </w:rPr>
      </w:pPr>
      <w:r>
        <w:rPr>
          <w:rFonts w:asciiTheme="minorHAnsi" w:hAnsiTheme="minorHAnsi"/>
        </w:rPr>
        <w:t xml:space="preserve">Anon. ‘Queen Elizabeth II and Prince Philip, Duke of Edinburgh, Waving to the Crowds’ (Brisbane, 1954), Alpha </w:t>
      </w:r>
      <w:proofErr w:type="spellStart"/>
      <w:r>
        <w:rPr>
          <w:rFonts w:asciiTheme="minorHAnsi" w:hAnsiTheme="minorHAnsi"/>
        </w:rPr>
        <w:t>Historica</w:t>
      </w:r>
      <w:proofErr w:type="spellEnd"/>
      <w:r>
        <w:rPr>
          <w:rFonts w:asciiTheme="minorHAnsi" w:hAnsiTheme="minorHAnsi"/>
        </w:rPr>
        <w:t xml:space="preserve">, available via </w:t>
      </w:r>
      <w:proofErr w:type="spellStart"/>
      <w:r>
        <w:rPr>
          <w:rFonts w:asciiTheme="minorHAnsi" w:hAnsiTheme="minorHAnsi"/>
        </w:rPr>
        <w:t>Alamy</w:t>
      </w:r>
      <w:proofErr w:type="spellEnd"/>
      <w:r>
        <w:rPr>
          <w:rFonts w:asciiTheme="minorHAnsi" w:hAnsiTheme="minorHAnsi"/>
        </w:rPr>
        <w:t xml:space="preserve"> Images. </w:t>
      </w:r>
      <w:r w:rsidRPr="00B142BA">
        <w:rPr>
          <w:rFonts w:asciiTheme="minorHAnsi" w:hAnsiTheme="minorHAnsi"/>
        </w:rPr>
        <w:t xml:space="preserve"> </w:t>
      </w:r>
    </w:p>
    <w:p w14:paraId="455A7074" w14:textId="3EEEDDC3" w:rsidR="0013316A" w:rsidRDefault="0013316A" w:rsidP="005E6F17">
      <w:pPr>
        <w:pStyle w:val="ListParagraph"/>
        <w:numPr>
          <w:ilvl w:val="0"/>
          <w:numId w:val="22"/>
        </w:numPr>
        <w:spacing w:after="120"/>
        <w:ind w:left="357" w:hanging="357"/>
        <w:contextualSpacing w:val="0"/>
        <w:jc w:val="both"/>
        <w:rPr>
          <w:rFonts w:asciiTheme="minorHAnsi" w:hAnsiTheme="minorHAnsi"/>
        </w:rPr>
      </w:pPr>
      <w:r w:rsidRPr="00252739">
        <w:rPr>
          <w:rFonts w:asciiTheme="minorHAnsi" w:hAnsiTheme="minorHAnsi"/>
        </w:rPr>
        <w:t>Nolan, Sidney</w:t>
      </w:r>
      <w:r w:rsidRPr="00635235">
        <w:rPr>
          <w:rFonts w:asciiTheme="minorHAnsi" w:hAnsiTheme="minorHAnsi"/>
        </w:rPr>
        <w:t xml:space="preserve">, </w:t>
      </w:r>
      <w:r w:rsidRPr="00252739">
        <w:rPr>
          <w:rFonts w:asciiTheme="minorHAnsi" w:hAnsiTheme="minorHAnsi"/>
        </w:rPr>
        <w:t xml:space="preserve">‘Head of Soldier’ (1942). Reproduced </w:t>
      </w:r>
      <w:r w:rsidR="008F533F">
        <w:rPr>
          <w:rFonts w:asciiTheme="minorHAnsi" w:hAnsiTheme="minorHAnsi"/>
        </w:rPr>
        <w:t>on</w:t>
      </w:r>
      <w:r w:rsidRPr="00252739">
        <w:rPr>
          <w:rFonts w:asciiTheme="minorHAnsi" w:hAnsiTheme="minorHAnsi"/>
        </w:rPr>
        <w:t xml:space="preserve"> </w:t>
      </w:r>
      <w:r w:rsidRPr="00252739">
        <w:rPr>
          <w:rFonts w:asciiTheme="minorHAnsi" w:hAnsiTheme="minorHAnsi"/>
          <w:i/>
          <w:iCs/>
        </w:rPr>
        <w:t>John Macdonald.net</w:t>
      </w:r>
      <w:r w:rsidRPr="00252739">
        <w:rPr>
          <w:rFonts w:asciiTheme="minorHAnsi" w:hAnsiTheme="minorHAnsi"/>
        </w:rPr>
        <w:t xml:space="preserve">, </w:t>
      </w:r>
      <w:hyperlink r:id="rId23" w:history="1">
        <w:r w:rsidRPr="00252739">
          <w:rPr>
            <w:rStyle w:val="Hyperlink"/>
            <w:rFonts w:asciiTheme="minorHAnsi" w:hAnsiTheme="minorHAnsi"/>
          </w:rPr>
          <w:t>https://www.johnmcdonald.net.au/2009/sidney-nolan-the-gallipoli-series/</w:t>
        </w:r>
      </w:hyperlink>
      <w:r w:rsidRPr="00252739">
        <w:rPr>
          <w:rFonts w:asciiTheme="minorHAnsi" w:hAnsiTheme="minorHAnsi"/>
        </w:rPr>
        <w:t xml:space="preserve"> </w:t>
      </w:r>
    </w:p>
    <w:p w14:paraId="4FD72042" w14:textId="03342328" w:rsidR="00B142BA" w:rsidRDefault="00B142BA" w:rsidP="005E6F17">
      <w:pPr>
        <w:pStyle w:val="ListParagraph"/>
        <w:numPr>
          <w:ilvl w:val="0"/>
          <w:numId w:val="36"/>
        </w:numPr>
        <w:spacing w:after="240"/>
        <w:ind w:left="357" w:hanging="357"/>
        <w:contextualSpacing w:val="0"/>
        <w:jc w:val="both"/>
        <w:rPr>
          <w:rFonts w:asciiTheme="minorHAnsi" w:hAnsiTheme="minorHAnsi"/>
        </w:rPr>
      </w:pPr>
      <w:r w:rsidRPr="00B142BA">
        <w:rPr>
          <w:rFonts w:asciiTheme="minorHAnsi" w:hAnsiTheme="minorHAnsi"/>
        </w:rPr>
        <w:t xml:space="preserve">H.V. Evatt Signing the UN Charter’ (1945), </w:t>
      </w:r>
      <w:hyperlink r:id="rId24" w:history="1">
        <w:r w:rsidRPr="00B142BA">
          <w:rPr>
            <w:rStyle w:val="Hyperlink"/>
            <w:rFonts w:asciiTheme="minorHAnsi" w:hAnsiTheme="minorHAnsi"/>
          </w:rPr>
          <w:t>https://digital-classroom.nma.gov.au/images/australia-signs-united-nations-charter-hv-evatt-signing-un-charter-san-francisco-1945</w:t>
        </w:r>
      </w:hyperlink>
      <w:r w:rsidRPr="00B142BA">
        <w:rPr>
          <w:rFonts w:asciiTheme="minorHAnsi" w:hAnsiTheme="minorHAnsi"/>
        </w:rPr>
        <w:t>.</w:t>
      </w:r>
    </w:p>
    <w:p w14:paraId="20F6ECA4" w14:textId="77777777" w:rsidR="0032015B" w:rsidRDefault="006C5934" w:rsidP="00B17939">
      <w:pPr>
        <w:spacing w:after="240"/>
        <w:jc w:val="both"/>
        <w:rPr>
          <w:rFonts w:ascii="Aptos" w:hAnsi="Aptos"/>
          <w:b/>
          <w:bCs/>
          <w:color w:val="000000" w:themeColor="text1"/>
          <w:sz w:val="28"/>
          <w:szCs w:val="28"/>
        </w:rPr>
      </w:pPr>
      <w:r>
        <w:rPr>
          <w:rFonts w:ascii="Aptos" w:hAnsi="Aptos"/>
          <w:b/>
          <w:bCs/>
          <w:color w:val="000000" w:themeColor="text1"/>
          <w:sz w:val="28"/>
          <w:szCs w:val="28"/>
        </w:rPr>
        <w:t>We</w:t>
      </w:r>
      <w:r w:rsidR="00D86D85">
        <w:rPr>
          <w:rFonts w:ascii="Aptos" w:hAnsi="Aptos"/>
          <w:b/>
          <w:bCs/>
          <w:color w:val="000000" w:themeColor="text1"/>
          <w:sz w:val="28"/>
          <w:szCs w:val="28"/>
        </w:rPr>
        <w:t>e</w:t>
      </w:r>
      <w:r>
        <w:rPr>
          <w:rFonts w:ascii="Aptos" w:hAnsi="Aptos"/>
          <w:b/>
          <w:bCs/>
          <w:color w:val="000000" w:themeColor="text1"/>
          <w:sz w:val="28"/>
          <w:szCs w:val="28"/>
        </w:rPr>
        <w:t xml:space="preserve">k 6. </w:t>
      </w:r>
      <w:r w:rsidR="0032015B">
        <w:rPr>
          <w:rFonts w:ascii="Aptos" w:hAnsi="Aptos"/>
          <w:b/>
          <w:bCs/>
          <w:color w:val="000000" w:themeColor="text1"/>
          <w:sz w:val="28"/>
          <w:szCs w:val="28"/>
        </w:rPr>
        <w:t>CHUSEOK WEEK – NO CLASS</w:t>
      </w:r>
    </w:p>
    <w:p w14:paraId="74202EE4" w14:textId="1EADF225" w:rsidR="00B17939" w:rsidRDefault="0032015B" w:rsidP="00B17939">
      <w:pPr>
        <w:spacing w:after="240"/>
        <w:jc w:val="both"/>
        <w:rPr>
          <w:rFonts w:ascii="Aptos" w:hAnsi="Aptos"/>
          <w:color w:val="000000" w:themeColor="text1"/>
        </w:rPr>
      </w:pPr>
      <w:r>
        <w:rPr>
          <w:rFonts w:ascii="Aptos" w:hAnsi="Aptos"/>
          <w:b/>
          <w:bCs/>
          <w:color w:val="000000" w:themeColor="text1"/>
          <w:sz w:val="28"/>
          <w:szCs w:val="28"/>
        </w:rPr>
        <w:t xml:space="preserve">Week 7. </w:t>
      </w:r>
      <w:r w:rsidR="00B17939" w:rsidRPr="003F4018">
        <w:rPr>
          <w:rFonts w:ascii="Aptos" w:hAnsi="Aptos"/>
          <w:b/>
          <w:bCs/>
          <w:color w:val="000000" w:themeColor="text1"/>
          <w:sz w:val="28"/>
          <w:szCs w:val="28"/>
        </w:rPr>
        <w:t>The Rise and Fall of White Australia – History and Legacy</w:t>
      </w:r>
      <w:r w:rsidR="00B17939">
        <w:rPr>
          <w:rFonts w:ascii="Aptos" w:hAnsi="Aptos"/>
          <w:color w:val="000000" w:themeColor="text1"/>
        </w:rPr>
        <w:t xml:space="preserve"> </w:t>
      </w:r>
    </w:p>
    <w:p w14:paraId="11B3E6A8" w14:textId="77777777" w:rsidR="00B17939" w:rsidRDefault="00B17939" w:rsidP="00B17939">
      <w:pPr>
        <w:spacing w:after="120"/>
        <w:rPr>
          <w:rFonts w:ascii="Aptos" w:hAnsi="Aptos"/>
          <w:b/>
          <w:bCs/>
          <w:i/>
          <w:iCs/>
        </w:rPr>
      </w:pPr>
      <w:r w:rsidRPr="00DD0833">
        <w:rPr>
          <w:rFonts w:ascii="Aptos" w:hAnsi="Aptos"/>
          <w:b/>
          <w:bCs/>
          <w:i/>
          <w:iCs/>
        </w:rPr>
        <w:t>Re</w:t>
      </w:r>
      <w:r>
        <w:rPr>
          <w:rFonts w:ascii="Aptos" w:hAnsi="Aptos"/>
          <w:b/>
          <w:bCs/>
          <w:i/>
          <w:iCs/>
        </w:rPr>
        <w:t>quired</w:t>
      </w:r>
      <w:r w:rsidRPr="00DD0833">
        <w:rPr>
          <w:rFonts w:ascii="Aptos" w:hAnsi="Aptos"/>
          <w:b/>
          <w:bCs/>
          <w:i/>
          <w:iCs/>
        </w:rPr>
        <w:t xml:space="preserve"> Readings</w:t>
      </w:r>
    </w:p>
    <w:p w14:paraId="0237DDBA" w14:textId="77777777" w:rsidR="00A42FEE" w:rsidRPr="00100443" w:rsidRDefault="00A42FEE" w:rsidP="005E6F17">
      <w:pPr>
        <w:pStyle w:val="ListParagraph"/>
        <w:numPr>
          <w:ilvl w:val="0"/>
          <w:numId w:val="18"/>
        </w:numPr>
        <w:spacing w:after="120"/>
        <w:ind w:left="357" w:hanging="357"/>
        <w:contextualSpacing w:val="0"/>
        <w:rPr>
          <w:rFonts w:ascii="Aptos" w:hAnsi="Aptos"/>
          <w:color w:val="000000" w:themeColor="text1"/>
        </w:rPr>
      </w:pPr>
      <w:r w:rsidRPr="00C962D7">
        <w:rPr>
          <w:rFonts w:ascii="Aptos" w:hAnsi="Aptos"/>
          <w:color w:val="000000" w:themeColor="text1"/>
          <w:shd w:val="clear" w:color="auto" w:fill="FFFFFF"/>
        </w:rPr>
        <w:t>Gyngell, Allan</w:t>
      </w:r>
      <w:r>
        <w:rPr>
          <w:rFonts w:ascii="Aptos" w:hAnsi="Aptos"/>
          <w:color w:val="000000" w:themeColor="text1"/>
          <w:shd w:val="clear" w:color="auto" w:fill="FFFFFF"/>
        </w:rPr>
        <w:t>,</w:t>
      </w:r>
      <w:r w:rsidRPr="00C962D7">
        <w:rPr>
          <w:rFonts w:ascii="Aptos" w:hAnsi="Aptos"/>
          <w:color w:val="000000" w:themeColor="text1"/>
          <w:shd w:val="clear" w:color="auto" w:fill="FFFFFF"/>
        </w:rPr>
        <w:t> </w:t>
      </w:r>
      <w:r w:rsidRPr="00071EE9">
        <w:rPr>
          <w:rFonts w:ascii="Aptos" w:hAnsi="Aptos"/>
          <w:i/>
          <w:iCs/>
          <w:color w:val="000000" w:themeColor="text1"/>
          <w:shd w:val="clear" w:color="auto" w:fill="FFFFFF"/>
        </w:rPr>
        <w:t xml:space="preserve">Fear of Abandonment: Australia in the World </w:t>
      </w:r>
      <w:r>
        <w:rPr>
          <w:rFonts w:ascii="Aptos" w:hAnsi="Aptos"/>
          <w:i/>
          <w:iCs/>
          <w:color w:val="000000" w:themeColor="text1"/>
          <w:shd w:val="clear" w:color="auto" w:fill="FFFFFF"/>
        </w:rPr>
        <w:t>S</w:t>
      </w:r>
      <w:r w:rsidRPr="00071EE9">
        <w:rPr>
          <w:rFonts w:ascii="Aptos" w:hAnsi="Aptos"/>
          <w:i/>
          <w:iCs/>
          <w:color w:val="000000" w:themeColor="text1"/>
          <w:shd w:val="clear" w:color="auto" w:fill="FFFFFF"/>
        </w:rPr>
        <w:t>ince 1942</w:t>
      </w:r>
      <w:r w:rsidRPr="00C962D7">
        <w:rPr>
          <w:rFonts w:ascii="Aptos" w:hAnsi="Aptos"/>
          <w:color w:val="000000" w:themeColor="text1"/>
          <w:shd w:val="clear" w:color="auto" w:fill="FFFFFF"/>
        </w:rPr>
        <w:t>. Updated edition</w:t>
      </w:r>
      <w:r>
        <w:rPr>
          <w:rFonts w:ascii="Aptos" w:hAnsi="Aptos"/>
          <w:color w:val="000000" w:themeColor="text1"/>
          <w:shd w:val="clear" w:color="auto" w:fill="FFFFFF"/>
        </w:rPr>
        <w:t xml:space="preserve"> (</w:t>
      </w:r>
      <w:r w:rsidRPr="00C962D7">
        <w:rPr>
          <w:rFonts w:ascii="Aptos" w:hAnsi="Aptos"/>
          <w:color w:val="000000" w:themeColor="text1"/>
          <w:shd w:val="clear" w:color="auto" w:fill="FFFFFF"/>
        </w:rPr>
        <w:t>La Trobe University Press, 2021</w:t>
      </w:r>
      <w:r>
        <w:rPr>
          <w:rFonts w:ascii="Aptos" w:hAnsi="Aptos"/>
          <w:color w:val="000000" w:themeColor="text1"/>
          <w:shd w:val="clear" w:color="auto" w:fill="FFFFFF"/>
        </w:rPr>
        <w:t xml:space="preserve">), </w:t>
      </w:r>
      <w:proofErr w:type="spellStart"/>
      <w:r>
        <w:rPr>
          <w:rFonts w:ascii="Aptos" w:hAnsi="Aptos"/>
          <w:color w:val="000000" w:themeColor="text1"/>
          <w:shd w:val="clear" w:color="auto" w:fill="FFFFFF"/>
        </w:rPr>
        <w:t>ch.</w:t>
      </w:r>
      <w:proofErr w:type="spellEnd"/>
      <w:r>
        <w:rPr>
          <w:rFonts w:ascii="Aptos" w:hAnsi="Aptos"/>
          <w:color w:val="000000" w:themeColor="text1"/>
          <w:shd w:val="clear" w:color="auto" w:fill="FFFFFF"/>
        </w:rPr>
        <w:t xml:space="preserve"> 5 (‘Transitions: The 1970s’). </w:t>
      </w:r>
    </w:p>
    <w:p w14:paraId="536667EA" w14:textId="0E2EB900" w:rsidR="00966A4E" w:rsidRPr="00966A4E" w:rsidRDefault="00966A4E" w:rsidP="005E6F17">
      <w:pPr>
        <w:pStyle w:val="ListParagraph"/>
        <w:numPr>
          <w:ilvl w:val="0"/>
          <w:numId w:val="18"/>
        </w:numPr>
        <w:spacing w:after="120"/>
        <w:ind w:left="357" w:hanging="357"/>
        <w:contextualSpacing w:val="0"/>
        <w:jc w:val="both"/>
        <w:rPr>
          <w:rFonts w:asciiTheme="minorHAnsi" w:hAnsiTheme="minorHAnsi" w:cs="Arial"/>
          <w:color w:val="000000" w:themeColor="text1"/>
        </w:rPr>
      </w:pPr>
      <w:r w:rsidRPr="00966A4E">
        <w:rPr>
          <w:rFonts w:asciiTheme="minorHAnsi" w:hAnsiTheme="minorHAnsi"/>
          <w:color w:val="000000" w:themeColor="text1"/>
        </w:rPr>
        <w:lastRenderedPageBreak/>
        <w:t xml:space="preserve">Richards, Eric, </w:t>
      </w:r>
      <w:r w:rsidRPr="00966A4E">
        <w:rPr>
          <w:rFonts w:asciiTheme="minorHAnsi" w:hAnsiTheme="minorHAnsi"/>
          <w:i/>
          <w:iCs/>
          <w:color w:val="000000" w:themeColor="text1"/>
          <w:shd w:val="clear" w:color="auto" w:fill="FFFFFF"/>
        </w:rPr>
        <w:t>Destination Australia: Migration to Australia Since 1901</w:t>
      </w:r>
      <w:r w:rsidRPr="00966A4E">
        <w:rPr>
          <w:rFonts w:asciiTheme="minorHAnsi" w:hAnsiTheme="minorHAnsi"/>
          <w:color w:val="000000" w:themeColor="text1"/>
          <w:shd w:val="clear" w:color="auto" w:fill="FFFFFF"/>
        </w:rPr>
        <w:t xml:space="preserve"> (University of New South Wales Press, 2008),</w:t>
      </w:r>
      <w:r w:rsidRPr="00966A4E">
        <w:rPr>
          <w:rFonts w:asciiTheme="minorHAnsi" w:hAnsiTheme="minorHAnsi"/>
          <w:i/>
          <w:iCs/>
          <w:color w:val="000000" w:themeColor="text1"/>
        </w:rPr>
        <w:t xml:space="preserve"> </w:t>
      </w:r>
      <w:r w:rsidRPr="00966A4E">
        <w:rPr>
          <w:rFonts w:asciiTheme="minorHAnsi" w:hAnsiTheme="minorHAnsi"/>
          <w:color w:val="000000" w:themeColor="text1"/>
        </w:rPr>
        <w:t xml:space="preserve">chapter 9 (242–68). </w:t>
      </w:r>
    </w:p>
    <w:p w14:paraId="5DCE1320" w14:textId="6D5F95B9" w:rsidR="00B17939" w:rsidRPr="00100443" w:rsidRDefault="00B17939" w:rsidP="005E6F17">
      <w:pPr>
        <w:pStyle w:val="ListParagraph"/>
        <w:numPr>
          <w:ilvl w:val="0"/>
          <w:numId w:val="18"/>
        </w:numPr>
        <w:spacing w:after="240"/>
        <w:ind w:left="357" w:hanging="357"/>
        <w:contextualSpacing w:val="0"/>
        <w:rPr>
          <w:rFonts w:ascii="Aptos" w:hAnsi="Aptos"/>
          <w:color w:val="000000" w:themeColor="text1"/>
        </w:rPr>
      </w:pPr>
      <w:r w:rsidRPr="00100443">
        <w:rPr>
          <w:rFonts w:ascii="Aptos" w:hAnsi="Aptos"/>
          <w:color w:val="000000" w:themeColor="text1"/>
        </w:rPr>
        <w:t xml:space="preserve">Walker, David. ‘Significant Other: Anxieties about Australia's Asian Future’, </w:t>
      </w:r>
      <w:r w:rsidRPr="00100443">
        <w:rPr>
          <w:rFonts w:ascii="Aptos" w:hAnsi="Aptos"/>
          <w:i/>
          <w:iCs/>
          <w:color w:val="000000" w:themeColor="text1"/>
        </w:rPr>
        <w:t xml:space="preserve">Australian Foreign Affairs </w:t>
      </w:r>
      <w:r w:rsidRPr="00100443">
        <w:rPr>
          <w:rFonts w:ascii="Aptos" w:hAnsi="Aptos"/>
          <w:color w:val="000000" w:themeColor="text1"/>
        </w:rPr>
        <w:t>5 (2019): 5</w:t>
      </w:r>
      <w:r w:rsidR="006E513E" w:rsidRPr="00EA2A02">
        <w:rPr>
          <w:rFonts w:asciiTheme="minorHAnsi" w:hAnsiTheme="minorHAnsi"/>
          <w:color w:val="000000" w:themeColor="text1"/>
        </w:rPr>
        <w:t>–</w:t>
      </w:r>
      <w:r w:rsidRPr="00100443">
        <w:rPr>
          <w:rFonts w:ascii="Aptos" w:hAnsi="Aptos"/>
          <w:color w:val="000000" w:themeColor="text1"/>
        </w:rPr>
        <w:t>27.</w:t>
      </w:r>
    </w:p>
    <w:p w14:paraId="75FB11D5" w14:textId="77777777" w:rsidR="0080383A" w:rsidRDefault="0080383A" w:rsidP="00ED0D3C">
      <w:pPr>
        <w:spacing w:after="120"/>
        <w:jc w:val="both"/>
        <w:rPr>
          <w:rFonts w:ascii="Aptos" w:hAnsi="Aptos"/>
          <w:b/>
          <w:bCs/>
          <w:i/>
          <w:iCs/>
          <w:color w:val="000000" w:themeColor="text1"/>
        </w:rPr>
      </w:pPr>
    </w:p>
    <w:p w14:paraId="45C09621" w14:textId="639C15BE" w:rsidR="00B17939" w:rsidRDefault="00B17939" w:rsidP="00ED0D3C">
      <w:pPr>
        <w:spacing w:after="120"/>
        <w:jc w:val="both"/>
        <w:rPr>
          <w:rFonts w:ascii="Aptos" w:hAnsi="Aptos"/>
          <w:b/>
          <w:bCs/>
          <w:i/>
          <w:iCs/>
          <w:color w:val="000000" w:themeColor="text1"/>
        </w:rPr>
      </w:pPr>
      <w:r w:rsidRPr="003979FA">
        <w:rPr>
          <w:rFonts w:ascii="Aptos" w:hAnsi="Aptos"/>
          <w:b/>
          <w:bCs/>
          <w:i/>
          <w:iCs/>
          <w:color w:val="000000" w:themeColor="text1"/>
        </w:rPr>
        <w:t xml:space="preserve">Recommended Reading </w:t>
      </w:r>
    </w:p>
    <w:p w14:paraId="084C5239" w14:textId="77777777" w:rsidR="00B17939" w:rsidRDefault="00B17939" w:rsidP="005E6F17">
      <w:pPr>
        <w:pStyle w:val="ListParagraph"/>
        <w:numPr>
          <w:ilvl w:val="0"/>
          <w:numId w:val="20"/>
        </w:numPr>
        <w:spacing w:after="120"/>
        <w:ind w:left="357" w:hanging="357"/>
        <w:contextualSpacing w:val="0"/>
        <w:rPr>
          <w:rFonts w:ascii="Aptos" w:hAnsi="Aptos"/>
        </w:rPr>
      </w:pPr>
      <w:r w:rsidRPr="00E94CA3">
        <w:rPr>
          <w:rFonts w:ascii="Aptos" w:hAnsi="Aptos"/>
        </w:rPr>
        <w:t>Hearman, Vannessa, ‘Learning from the Entangled Histories of Australia, Indonesia and Timor-Leste’</w:t>
      </w:r>
      <w:r w:rsidRPr="00E94CA3">
        <w:rPr>
          <w:rFonts w:ascii="Aptos" w:hAnsi="Aptos"/>
          <w:i/>
          <w:iCs/>
        </w:rPr>
        <w:t>, History Australia</w:t>
      </w:r>
      <w:r w:rsidRPr="00E94CA3">
        <w:rPr>
          <w:rFonts w:ascii="Aptos" w:hAnsi="Aptos"/>
        </w:rPr>
        <w:t> 21, no. 4 (2024): 505–21.</w:t>
      </w:r>
    </w:p>
    <w:p w14:paraId="15ED631C" w14:textId="3821E044" w:rsidR="00854981" w:rsidRPr="00854981" w:rsidRDefault="00854981" w:rsidP="00854981">
      <w:pPr>
        <w:pStyle w:val="ListParagraph"/>
        <w:numPr>
          <w:ilvl w:val="0"/>
          <w:numId w:val="20"/>
        </w:numPr>
        <w:spacing w:after="120"/>
        <w:ind w:left="357" w:hanging="357"/>
        <w:contextualSpacing w:val="0"/>
        <w:jc w:val="both"/>
        <w:rPr>
          <w:rFonts w:asciiTheme="minorHAnsi" w:hAnsiTheme="minorHAnsi"/>
          <w:color w:val="000000" w:themeColor="text1"/>
        </w:rPr>
      </w:pPr>
      <w:r w:rsidRPr="00CA1A17">
        <w:rPr>
          <w:rFonts w:asciiTheme="minorHAnsi" w:hAnsiTheme="minorHAnsi"/>
          <w:color w:val="3A3A3A"/>
          <w:shd w:val="clear" w:color="auto" w:fill="FFFFFF"/>
        </w:rPr>
        <w:t>Levidis, Andrew, and Sophie Loy-Wilson. “Introduction: Ruptured Histories – Australia, China, Japan”,  </w:t>
      </w:r>
      <w:r w:rsidRPr="00CA1A17">
        <w:rPr>
          <w:rFonts w:asciiTheme="minorHAnsi" w:hAnsiTheme="minorHAnsi"/>
          <w:i/>
          <w:iCs/>
          <w:color w:val="3A3A3A"/>
          <w:shd w:val="clear" w:color="auto" w:fill="FFFFFF"/>
        </w:rPr>
        <w:t xml:space="preserve">History Australia </w:t>
      </w:r>
      <w:r w:rsidRPr="00CA1A17">
        <w:rPr>
          <w:rFonts w:asciiTheme="minorHAnsi" w:hAnsiTheme="minorHAnsi"/>
          <w:color w:val="3A3A3A"/>
          <w:shd w:val="clear" w:color="auto" w:fill="FFFFFF"/>
        </w:rPr>
        <w:t xml:space="preserve"> 21, no. 1 (2024): 3–15. </w:t>
      </w:r>
      <w:hyperlink r:id="rId25" w:history="1">
        <w:r w:rsidRPr="003415D4">
          <w:rPr>
            <w:rStyle w:val="Hyperlink"/>
            <w:rFonts w:asciiTheme="minorHAnsi" w:hAnsiTheme="minorHAnsi"/>
            <w:shd w:val="clear" w:color="auto" w:fill="FFFFFF"/>
          </w:rPr>
          <w:t>https://doi.org/10.1080/14490854.2024.2312210</w:t>
        </w:r>
      </w:hyperlink>
      <w:r w:rsidRPr="00CA1A17">
        <w:rPr>
          <w:rFonts w:asciiTheme="minorHAnsi" w:hAnsiTheme="minorHAnsi"/>
          <w:color w:val="3A3A3A"/>
          <w:shd w:val="clear" w:color="auto" w:fill="FFFFFF"/>
        </w:rPr>
        <w:t>.</w:t>
      </w:r>
    </w:p>
    <w:p w14:paraId="0331F9FA" w14:textId="79BDBCB8" w:rsidR="00B17939" w:rsidRDefault="00B17939" w:rsidP="005E6F17">
      <w:pPr>
        <w:pStyle w:val="ListParagraph"/>
        <w:numPr>
          <w:ilvl w:val="0"/>
          <w:numId w:val="20"/>
        </w:numPr>
        <w:spacing w:after="240"/>
        <w:ind w:left="357" w:hanging="357"/>
        <w:jc w:val="both"/>
        <w:rPr>
          <w:rFonts w:ascii="Aptos" w:hAnsi="Aptos"/>
          <w:color w:val="000000" w:themeColor="text1"/>
        </w:rPr>
      </w:pPr>
      <w:r w:rsidRPr="00E94CA3">
        <w:rPr>
          <w:rFonts w:ascii="Aptos" w:hAnsi="Aptos"/>
          <w:color w:val="000000" w:themeColor="text1"/>
        </w:rPr>
        <w:t xml:space="preserve">Teo, Sarah, ‘Can Australia Be One of </w:t>
      </w:r>
      <w:proofErr w:type="gramStart"/>
      <w:r w:rsidRPr="00E94CA3">
        <w:rPr>
          <w:rFonts w:ascii="Aptos" w:hAnsi="Aptos"/>
          <w:color w:val="000000" w:themeColor="text1"/>
        </w:rPr>
        <w:t>Us?:</w:t>
      </w:r>
      <w:proofErr w:type="gramEnd"/>
      <w:r w:rsidRPr="00E94CA3">
        <w:rPr>
          <w:rFonts w:ascii="Aptos" w:hAnsi="Aptos"/>
          <w:color w:val="000000" w:themeColor="text1"/>
        </w:rPr>
        <w:t xml:space="preserve"> The View </w:t>
      </w:r>
      <w:proofErr w:type="gramStart"/>
      <w:r w:rsidRPr="00E94CA3">
        <w:rPr>
          <w:rFonts w:ascii="Aptos" w:hAnsi="Aptos"/>
          <w:color w:val="000000" w:themeColor="text1"/>
        </w:rPr>
        <w:t>From</w:t>
      </w:r>
      <w:proofErr w:type="gramEnd"/>
      <w:r w:rsidRPr="00E94CA3">
        <w:rPr>
          <w:rFonts w:ascii="Aptos" w:hAnsi="Aptos"/>
          <w:color w:val="000000" w:themeColor="text1"/>
        </w:rPr>
        <w:t xml:space="preserve"> Asia’, </w:t>
      </w:r>
      <w:r w:rsidRPr="00E94CA3">
        <w:rPr>
          <w:rFonts w:ascii="Aptos" w:hAnsi="Aptos"/>
          <w:i/>
          <w:iCs/>
          <w:color w:val="000000" w:themeColor="text1"/>
        </w:rPr>
        <w:t xml:space="preserve">Australian Foreign Affairs </w:t>
      </w:r>
      <w:r w:rsidRPr="00E94CA3">
        <w:rPr>
          <w:rFonts w:ascii="Aptos" w:hAnsi="Aptos"/>
          <w:color w:val="000000" w:themeColor="text1"/>
        </w:rPr>
        <w:t>5 (2019): 77</w:t>
      </w:r>
      <w:r w:rsidR="006E513E" w:rsidRPr="00EA2A02">
        <w:rPr>
          <w:rFonts w:asciiTheme="minorHAnsi" w:hAnsiTheme="minorHAnsi"/>
          <w:color w:val="000000" w:themeColor="text1"/>
        </w:rPr>
        <w:t>–</w:t>
      </w:r>
      <w:r w:rsidRPr="00E94CA3">
        <w:rPr>
          <w:rFonts w:ascii="Aptos" w:hAnsi="Aptos"/>
          <w:color w:val="000000" w:themeColor="text1"/>
        </w:rPr>
        <w:t xml:space="preserve">93. </w:t>
      </w:r>
    </w:p>
    <w:p w14:paraId="2F4FADAF" w14:textId="7C9EC43C" w:rsidR="00B17939" w:rsidRPr="00E94CA3" w:rsidRDefault="00B17939" w:rsidP="008F533F">
      <w:pPr>
        <w:spacing w:after="120"/>
        <w:rPr>
          <w:rFonts w:ascii="Aptos" w:hAnsi="Aptos"/>
          <w:b/>
          <w:bCs/>
          <w:i/>
          <w:iCs/>
          <w:color w:val="000000" w:themeColor="text1"/>
        </w:rPr>
      </w:pPr>
      <w:r w:rsidRPr="00E94CA3">
        <w:rPr>
          <w:rFonts w:ascii="Aptos" w:hAnsi="Aptos"/>
          <w:b/>
          <w:bCs/>
          <w:i/>
          <w:iCs/>
          <w:color w:val="000000" w:themeColor="text1"/>
        </w:rPr>
        <w:t>Snapshots</w:t>
      </w:r>
      <w:r w:rsidR="009D4D50">
        <w:rPr>
          <w:rFonts w:ascii="Aptos" w:hAnsi="Aptos"/>
          <w:b/>
          <w:bCs/>
          <w:i/>
          <w:iCs/>
          <w:color w:val="000000" w:themeColor="text1"/>
        </w:rPr>
        <w:t>#</w:t>
      </w:r>
      <w:r w:rsidR="006742C8">
        <w:rPr>
          <w:rFonts w:ascii="Aptos" w:hAnsi="Aptos"/>
          <w:b/>
          <w:bCs/>
          <w:i/>
          <w:iCs/>
          <w:color w:val="000000" w:themeColor="text1"/>
        </w:rPr>
        <w:t>5</w:t>
      </w:r>
    </w:p>
    <w:p w14:paraId="1EC6DF75" w14:textId="77777777" w:rsidR="00B17939" w:rsidRPr="00E94CA3" w:rsidRDefault="00B17939" w:rsidP="00FE7F2E">
      <w:pPr>
        <w:pStyle w:val="ListParagraph"/>
        <w:numPr>
          <w:ilvl w:val="0"/>
          <w:numId w:val="5"/>
        </w:numPr>
        <w:spacing w:after="120"/>
        <w:ind w:left="357" w:hanging="357"/>
        <w:contextualSpacing w:val="0"/>
        <w:rPr>
          <w:rFonts w:ascii="Aptos" w:hAnsi="Aptos"/>
          <w:color w:val="000000" w:themeColor="text1"/>
        </w:rPr>
      </w:pPr>
      <w:r w:rsidRPr="00E94CA3">
        <w:rPr>
          <w:rFonts w:ascii="Aptos" w:hAnsi="Aptos"/>
          <w:color w:val="000000" w:themeColor="text1"/>
        </w:rPr>
        <w:t xml:space="preserve">Peter Drew, </w:t>
      </w:r>
      <w:r w:rsidRPr="00E94CA3">
        <w:rPr>
          <w:rFonts w:ascii="Aptos" w:hAnsi="Aptos"/>
          <w:i/>
          <w:iCs/>
          <w:color w:val="000000" w:themeColor="text1"/>
        </w:rPr>
        <w:t>Aussie Posters</w:t>
      </w:r>
      <w:r w:rsidRPr="00E94CA3">
        <w:rPr>
          <w:rFonts w:ascii="Aptos" w:hAnsi="Aptos"/>
          <w:color w:val="000000" w:themeColor="text1"/>
        </w:rPr>
        <w:t xml:space="preserve"> (2021), </w:t>
      </w:r>
      <w:hyperlink r:id="rId26" w:history="1">
        <w:r w:rsidRPr="00E94CA3">
          <w:rPr>
            <w:rStyle w:val="Hyperlink"/>
            <w:rFonts w:ascii="Aptos" w:hAnsi="Aptos"/>
          </w:rPr>
          <w:t>https://www.peterdrewarts.com/2021</w:t>
        </w:r>
      </w:hyperlink>
      <w:r w:rsidRPr="00E94CA3">
        <w:rPr>
          <w:rFonts w:ascii="Aptos" w:hAnsi="Aptos"/>
          <w:color w:val="000000" w:themeColor="text1"/>
        </w:rPr>
        <w:t xml:space="preserve">. </w:t>
      </w:r>
    </w:p>
    <w:p w14:paraId="3D58628C" w14:textId="77777777" w:rsidR="00B35312" w:rsidRPr="00B35312" w:rsidRDefault="00B35312" w:rsidP="00FE7F2E">
      <w:pPr>
        <w:pStyle w:val="ListParagraph"/>
        <w:numPr>
          <w:ilvl w:val="0"/>
          <w:numId w:val="5"/>
        </w:numPr>
        <w:spacing w:after="120"/>
        <w:ind w:left="357" w:hanging="357"/>
        <w:contextualSpacing w:val="0"/>
        <w:jc w:val="both"/>
        <w:rPr>
          <w:rFonts w:ascii="Aptos" w:hAnsi="Aptos"/>
          <w:color w:val="000000" w:themeColor="text1"/>
        </w:rPr>
      </w:pPr>
      <w:r w:rsidRPr="00B35312">
        <w:rPr>
          <w:rFonts w:ascii="Aptos" w:hAnsi="Aptos"/>
          <w:color w:val="000000" w:themeColor="text1"/>
        </w:rPr>
        <w:t xml:space="preserve">Thom Kerr, ‘Jenny Kee’ (Photograph for </w:t>
      </w:r>
      <w:r w:rsidRPr="00B35312">
        <w:rPr>
          <w:rFonts w:ascii="Aptos" w:hAnsi="Aptos"/>
          <w:i/>
          <w:iCs/>
          <w:color w:val="000000" w:themeColor="text1"/>
        </w:rPr>
        <w:t>Laud</w:t>
      </w:r>
      <w:r w:rsidRPr="00B35312">
        <w:rPr>
          <w:rFonts w:ascii="Aptos" w:hAnsi="Aptos"/>
          <w:color w:val="000000" w:themeColor="text1"/>
        </w:rPr>
        <w:t xml:space="preserve"> Magazine, 2016). </w:t>
      </w:r>
    </w:p>
    <w:p w14:paraId="581134B6" w14:textId="77777777" w:rsidR="00C00CC8" w:rsidRPr="006D3410" w:rsidRDefault="00B35312" w:rsidP="006D3410">
      <w:pPr>
        <w:pStyle w:val="ListParagraph"/>
        <w:numPr>
          <w:ilvl w:val="0"/>
          <w:numId w:val="5"/>
        </w:numPr>
        <w:spacing w:after="120"/>
        <w:ind w:left="357" w:hanging="357"/>
        <w:contextualSpacing w:val="0"/>
        <w:rPr>
          <w:rFonts w:ascii="Aptos" w:hAnsi="Aptos"/>
          <w:color w:val="000000" w:themeColor="text1"/>
        </w:rPr>
      </w:pPr>
      <w:r w:rsidRPr="00B12BC6">
        <w:rPr>
          <w:rFonts w:ascii="Aptos" w:hAnsi="Aptos"/>
          <w:color w:val="000000" w:themeColor="text1"/>
        </w:rPr>
        <w:t>‘</w:t>
      </w:r>
      <w:r w:rsidRPr="00B12BC6">
        <w:rPr>
          <w:rFonts w:ascii="Aptos" w:hAnsi="Aptos"/>
          <w:color w:val="0F0F0F"/>
        </w:rPr>
        <w:t xml:space="preserve">1300: Australia’s First-Ever K-Rap Crew Prepares For a Sold-Out Show at Sydney Opera House’, </w:t>
      </w:r>
      <w:hyperlink r:id="rId27" w:history="1">
        <w:r w:rsidRPr="00B12BC6">
          <w:rPr>
            <w:rStyle w:val="Hyperlink"/>
            <w:rFonts w:ascii="Aptos" w:hAnsi="Aptos"/>
            <w:i/>
            <w:iCs/>
          </w:rPr>
          <w:t>Nowness</w:t>
        </w:r>
      </w:hyperlink>
      <w:r w:rsidRPr="00B12BC6">
        <w:rPr>
          <w:rFonts w:ascii="Aptos" w:hAnsi="Aptos"/>
          <w:i/>
          <w:iCs/>
          <w:color w:val="0F0F0F"/>
        </w:rPr>
        <w:t xml:space="preserve"> </w:t>
      </w:r>
      <w:r w:rsidRPr="00B12BC6">
        <w:rPr>
          <w:rFonts w:ascii="Aptos" w:hAnsi="Aptos"/>
          <w:color w:val="0F0F0F"/>
        </w:rPr>
        <w:t xml:space="preserve">(YouTube Channel), 14 January 2024. </w:t>
      </w:r>
    </w:p>
    <w:p w14:paraId="784F156C" w14:textId="7F618A95" w:rsidR="006D3410" w:rsidRPr="006D3410" w:rsidRDefault="006D3410" w:rsidP="006D3410">
      <w:pPr>
        <w:pStyle w:val="dx-doi"/>
        <w:numPr>
          <w:ilvl w:val="0"/>
          <w:numId w:val="5"/>
        </w:numPr>
        <w:spacing w:before="0" w:beforeAutospacing="0" w:after="240" w:afterAutospacing="0"/>
        <w:ind w:left="357" w:hanging="357"/>
        <w:rPr>
          <w:rFonts w:ascii="Open Sans" w:hAnsi="Open Sans" w:cs="Open Sans"/>
          <w:color w:val="333333"/>
          <w:sz w:val="20"/>
          <w:szCs w:val="20"/>
        </w:rPr>
      </w:pPr>
      <w:proofErr w:type="spellStart"/>
      <w:r w:rsidRPr="00C00CC8">
        <w:rPr>
          <w:rFonts w:ascii="Aptos" w:hAnsi="Aptos"/>
          <w:color w:val="000000" w:themeColor="text1"/>
        </w:rPr>
        <w:t>Mo’Ju</w:t>
      </w:r>
      <w:proofErr w:type="spellEnd"/>
      <w:r w:rsidRPr="00C00CC8">
        <w:rPr>
          <w:rFonts w:ascii="Aptos" w:hAnsi="Aptos"/>
          <w:color w:val="000000" w:themeColor="text1"/>
        </w:rPr>
        <w:t xml:space="preserve">, ‘Native Tongue (feat. The </w:t>
      </w:r>
      <w:proofErr w:type="spellStart"/>
      <w:r w:rsidRPr="00C00CC8">
        <w:rPr>
          <w:rFonts w:ascii="Aptos" w:hAnsi="Aptos"/>
          <w:color w:val="000000" w:themeColor="text1"/>
        </w:rPr>
        <w:t>Pasefika</w:t>
      </w:r>
      <w:proofErr w:type="spellEnd"/>
      <w:r w:rsidRPr="00C00CC8">
        <w:rPr>
          <w:rFonts w:ascii="Aptos" w:hAnsi="Aptos"/>
          <w:color w:val="000000" w:themeColor="text1"/>
        </w:rPr>
        <w:t xml:space="preserve"> Vitoria Choir’, </w:t>
      </w:r>
      <w:hyperlink r:id="rId28" w:history="1">
        <w:proofErr w:type="spellStart"/>
        <w:r w:rsidRPr="00C00CC8">
          <w:rPr>
            <w:rStyle w:val="Hyperlink"/>
            <w:rFonts w:ascii="Aptos" w:hAnsi="Aptos"/>
          </w:rPr>
          <w:t>Mo’Ju</w:t>
        </w:r>
        <w:proofErr w:type="spellEnd"/>
        <w:r w:rsidRPr="00C00CC8">
          <w:rPr>
            <w:rStyle w:val="Hyperlink"/>
            <w:rFonts w:ascii="Aptos" w:hAnsi="Aptos"/>
          </w:rPr>
          <w:t xml:space="preserve"> YouTube Channel</w:t>
        </w:r>
      </w:hyperlink>
      <w:r w:rsidRPr="00C00CC8">
        <w:rPr>
          <w:rFonts w:ascii="Aptos" w:hAnsi="Aptos"/>
          <w:color w:val="000000" w:themeColor="text1"/>
        </w:rPr>
        <w:t>, 6 July 2018.</w:t>
      </w:r>
      <w:r w:rsidRPr="004803D5">
        <w:rPr>
          <w:rFonts w:ascii="Aptos" w:hAnsi="Aptos"/>
          <w:color w:val="000000" w:themeColor="text1"/>
        </w:rPr>
        <w:t xml:space="preserve"> </w:t>
      </w:r>
      <w:r w:rsidRPr="00D8104C">
        <w:rPr>
          <w:rFonts w:ascii="Aptos" w:hAnsi="Aptos"/>
          <w:color w:val="000000" w:themeColor="text1"/>
        </w:rPr>
        <w:t>Denoon, ‘</w:t>
      </w:r>
      <w:proofErr w:type="spellStart"/>
      <w:r w:rsidRPr="00D8104C">
        <w:rPr>
          <w:rFonts w:ascii="Aptos" w:hAnsi="Aptos"/>
          <w:color w:val="000000" w:themeColor="text1"/>
        </w:rPr>
        <w:t>Re-Membering</w:t>
      </w:r>
      <w:proofErr w:type="spellEnd"/>
      <w:r w:rsidRPr="00D8104C">
        <w:rPr>
          <w:rFonts w:ascii="Aptos" w:hAnsi="Aptos"/>
          <w:color w:val="000000" w:themeColor="text1"/>
        </w:rPr>
        <w:t xml:space="preserve"> Australasia: A Repressed Memory’, </w:t>
      </w:r>
      <w:r w:rsidRPr="00D8104C">
        <w:rPr>
          <w:rFonts w:ascii="Aptos" w:hAnsi="Aptos"/>
          <w:i/>
          <w:iCs/>
          <w:color w:val="000000" w:themeColor="text1"/>
        </w:rPr>
        <w:t xml:space="preserve">Australian Historical Studies </w:t>
      </w:r>
      <w:r>
        <w:rPr>
          <w:rFonts w:ascii="Aptos" w:hAnsi="Aptos"/>
          <w:color w:val="000000" w:themeColor="text1"/>
        </w:rPr>
        <w:t xml:space="preserve">(2003), 34, no. 122: 290–304.  </w:t>
      </w:r>
    </w:p>
    <w:p w14:paraId="20959BC8" w14:textId="3BE8033A" w:rsidR="00790C76" w:rsidRDefault="00454759" w:rsidP="00790C76">
      <w:pPr>
        <w:spacing w:after="240"/>
        <w:jc w:val="both"/>
        <w:rPr>
          <w:rFonts w:ascii="Aptos" w:hAnsi="Aptos"/>
          <w:b/>
          <w:bCs/>
          <w:color w:val="000000" w:themeColor="text1"/>
          <w:sz w:val="28"/>
          <w:szCs w:val="28"/>
        </w:rPr>
      </w:pPr>
      <w:r>
        <w:rPr>
          <w:rFonts w:ascii="Aptos" w:hAnsi="Aptos"/>
          <w:b/>
          <w:bCs/>
          <w:color w:val="000000" w:themeColor="text1"/>
          <w:sz w:val="28"/>
          <w:szCs w:val="28"/>
        </w:rPr>
        <w:t xml:space="preserve">Week </w:t>
      </w:r>
      <w:r w:rsidR="0032015B">
        <w:rPr>
          <w:rFonts w:ascii="Aptos" w:hAnsi="Aptos"/>
          <w:b/>
          <w:bCs/>
          <w:color w:val="000000" w:themeColor="text1"/>
          <w:sz w:val="28"/>
          <w:szCs w:val="28"/>
        </w:rPr>
        <w:t>8</w:t>
      </w:r>
      <w:r>
        <w:rPr>
          <w:rFonts w:ascii="Aptos" w:hAnsi="Aptos"/>
          <w:b/>
          <w:bCs/>
          <w:color w:val="000000" w:themeColor="text1"/>
          <w:sz w:val="28"/>
          <w:szCs w:val="28"/>
        </w:rPr>
        <w:t xml:space="preserve">: </w:t>
      </w:r>
      <w:r w:rsidR="00790C76">
        <w:rPr>
          <w:rFonts w:ascii="Aptos" w:hAnsi="Aptos"/>
          <w:b/>
          <w:bCs/>
          <w:color w:val="000000" w:themeColor="text1"/>
          <w:sz w:val="28"/>
          <w:szCs w:val="28"/>
        </w:rPr>
        <w:t>Gender in Australian Politics and Society</w:t>
      </w:r>
    </w:p>
    <w:p w14:paraId="26861249" w14:textId="77777777" w:rsidR="00790C76" w:rsidRPr="00E94CA3" w:rsidRDefault="00790C76" w:rsidP="00790C76">
      <w:pPr>
        <w:spacing w:after="120"/>
        <w:rPr>
          <w:rFonts w:ascii="Aptos" w:hAnsi="Aptos"/>
          <w:b/>
          <w:bCs/>
          <w:i/>
          <w:iCs/>
          <w:color w:val="000000" w:themeColor="text1"/>
        </w:rPr>
      </w:pPr>
      <w:r w:rsidRPr="00E94CA3">
        <w:rPr>
          <w:rFonts w:ascii="Aptos" w:hAnsi="Aptos"/>
          <w:b/>
          <w:bCs/>
          <w:i/>
          <w:iCs/>
          <w:color w:val="000000" w:themeColor="text1"/>
        </w:rPr>
        <w:t>Required Reading</w:t>
      </w:r>
    </w:p>
    <w:p w14:paraId="00785111" w14:textId="77777777" w:rsidR="00790C76" w:rsidRDefault="00790C76" w:rsidP="005E6F17">
      <w:pPr>
        <w:pStyle w:val="ListParagraph"/>
        <w:numPr>
          <w:ilvl w:val="0"/>
          <w:numId w:val="7"/>
        </w:numPr>
        <w:spacing w:after="120"/>
        <w:ind w:left="357" w:hanging="357"/>
        <w:contextualSpacing w:val="0"/>
        <w:rPr>
          <w:rFonts w:ascii="Aptos" w:hAnsi="Aptos"/>
          <w:color w:val="000000" w:themeColor="text1"/>
        </w:rPr>
      </w:pPr>
      <w:r w:rsidRPr="00E94CA3">
        <w:rPr>
          <w:rFonts w:ascii="Aptos" w:hAnsi="Aptos"/>
          <w:color w:val="000000" w:themeColor="text1"/>
        </w:rPr>
        <w:t xml:space="preserve">Baird, Julia, </w:t>
      </w:r>
      <w:r w:rsidRPr="00E94CA3">
        <w:rPr>
          <w:rFonts w:ascii="Aptos" w:hAnsi="Aptos"/>
          <w:i/>
          <w:iCs/>
          <w:color w:val="000000" w:themeColor="text1"/>
        </w:rPr>
        <w:t xml:space="preserve">Media Tarts: How the Australian Press Frames Female Politicians, </w:t>
      </w:r>
      <w:r w:rsidRPr="008F2AA8">
        <w:rPr>
          <w:rFonts w:ascii="Aptos" w:hAnsi="Aptos"/>
          <w:color w:val="000000" w:themeColor="text1"/>
        </w:rPr>
        <w:t>revised and updated edition, ABC Books, 2021 (Introduction to the 2021 Edition).</w:t>
      </w:r>
    </w:p>
    <w:p w14:paraId="54A35A2B" w14:textId="06CE654C" w:rsidR="00ED0D3C" w:rsidRPr="00854981" w:rsidRDefault="00790C76" w:rsidP="00854981">
      <w:pPr>
        <w:pStyle w:val="ListParagraph"/>
        <w:numPr>
          <w:ilvl w:val="0"/>
          <w:numId w:val="7"/>
        </w:numPr>
        <w:spacing w:after="240"/>
        <w:ind w:left="357" w:hanging="357"/>
        <w:contextualSpacing w:val="0"/>
        <w:rPr>
          <w:rFonts w:ascii="Aptos" w:hAnsi="Aptos"/>
          <w:color w:val="000000" w:themeColor="text1"/>
        </w:rPr>
      </w:pPr>
      <w:r>
        <w:rPr>
          <w:rFonts w:ascii="Aptos" w:hAnsi="Aptos"/>
          <w:color w:val="000000" w:themeColor="text1"/>
        </w:rPr>
        <w:t xml:space="preserve">Van Acker, Elizabeth, ‘Gender and Sexuality in Australian Politics’, in </w:t>
      </w:r>
      <w:r>
        <w:rPr>
          <w:rFonts w:ascii="Aptos" w:hAnsi="Aptos"/>
          <w:i/>
          <w:iCs/>
          <w:color w:val="000000" w:themeColor="text1"/>
        </w:rPr>
        <w:t xml:space="preserve">The Oxford Handbook of Australian Politics </w:t>
      </w:r>
      <w:r>
        <w:rPr>
          <w:rFonts w:ascii="Aptos" w:hAnsi="Aptos"/>
          <w:color w:val="000000" w:themeColor="text1"/>
        </w:rPr>
        <w:t>(Oxford University Press, 2022), chapter 17.</w:t>
      </w:r>
    </w:p>
    <w:p w14:paraId="532081EB" w14:textId="2FA47EDB" w:rsidR="00790C76" w:rsidRPr="00E94CA3" w:rsidRDefault="00790C76" w:rsidP="00790C76">
      <w:pPr>
        <w:spacing w:after="120"/>
        <w:rPr>
          <w:rFonts w:ascii="Aptos" w:hAnsi="Aptos"/>
          <w:b/>
          <w:bCs/>
          <w:i/>
          <w:iCs/>
          <w:color w:val="000000" w:themeColor="text1"/>
        </w:rPr>
      </w:pPr>
      <w:r w:rsidRPr="00E94CA3">
        <w:rPr>
          <w:rFonts w:ascii="Aptos" w:hAnsi="Aptos"/>
          <w:b/>
          <w:bCs/>
          <w:i/>
          <w:iCs/>
          <w:color w:val="000000" w:themeColor="text1"/>
        </w:rPr>
        <w:t>Recommended Reading</w:t>
      </w:r>
    </w:p>
    <w:p w14:paraId="212503FB" w14:textId="77777777" w:rsidR="00790C76" w:rsidRPr="00B969C9" w:rsidRDefault="00790C76" w:rsidP="005E6F17">
      <w:pPr>
        <w:pStyle w:val="ListParagraph"/>
        <w:numPr>
          <w:ilvl w:val="0"/>
          <w:numId w:val="37"/>
        </w:numPr>
        <w:spacing w:after="120"/>
        <w:ind w:left="357" w:hanging="357"/>
        <w:contextualSpacing w:val="0"/>
        <w:rPr>
          <w:rFonts w:ascii="Aptos" w:hAnsi="Aptos"/>
        </w:rPr>
      </w:pPr>
      <w:r w:rsidRPr="00B969C9">
        <w:rPr>
          <w:rFonts w:ascii="Aptos" w:hAnsi="Aptos"/>
        </w:rPr>
        <w:t xml:space="preserve">Matthewson, Paula, ‘This Election, Peter Dutton Leaves Us, The Female Liberal Diaspora, In No Better Place Than 2022’, Guardian, 17 April 2025, </w:t>
      </w:r>
      <w:hyperlink r:id="rId29" w:history="1">
        <w:r w:rsidRPr="00B969C9">
          <w:rPr>
            <w:rStyle w:val="Hyperlink"/>
            <w:rFonts w:ascii="Aptos" w:hAnsi="Aptos"/>
          </w:rPr>
          <w:t>https://www.theguardian.com/commentisfree/2025/apr/17/this-election-peter-dutton-leaves-us-the-female-liberal-diaspora-in-no-better-place-than-2022-ntwnfb</w:t>
        </w:r>
      </w:hyperlink>
      <w:r w:rsidRPr="00B969C9">
        <w:rPr>
          <w:rFonts w:ascii="Aptos" w:hAnsi="Aptos"/>
        </w:rPr>
        <w:t xml:space="preserve"> </w:t>
      </w:r>
    </w:p>
    <w:p w14:paraId="241669C2" w14:textId="77777777" w:rsidR="00790C76" w:rsidRPr="00FE7F2E" w:rsidRDefault="00790C76" w:rsidP="005E6F17">
      <w:pPr>
        <w:pStyle w:val="ListParagraph"/>
        <w:numPr>
          <w:ilvl w:val="0"/>
          <w:numId w:val="8"/>
        </w:numPr>
        <w:spacing w:after="120"/>
        <w:ind w:left="357" w:hanging="357"/>
        <w:contextualSpacing w:val="0"/>
        <w:rPr>
          <w:rStyle w:val="Strong"/>
          <w:rFonts w:ascii="Aptos" w:hAnsi="Aptos"/>
          <w:b w:val="0"/>
          <w:bCs w:val="0"/>
          <w:color w:val="000000" w:themeColor="text1"/>
          <w:bdr w:val="none" w:sz="0" w:space="0" w:color="auto" w:frame="1"/>
        </w:rPr>
      </w:pPr>
      <w:r w:rsidRPr="00FE7F2E">
        <w:rPr>
          <w:rFonts w:ascii="Aptos" w:hAnsi="Aptos"/>
          <w:color w:val="000000" w:themeColor="text1"/>
        </w:rPr>
        <w:t>Lake, Marilyn,</w:t>
      </w:r>
      <w:r w:rsidRPr="00FE7F2E">
        <w:rPr>
          <w:rFonts w:ascii="Aptos" w:hAnsi="Aptos"/>
          <w:b/>
          <w:bCs/>
          <w:color w:val="000000" w:themeColor="text1"/>
        </w:rPr>
        <w:t xml:space="preserve"> ‘</w:t>
      </w:r>
      <w:r w:rsidRPr="00FE7F2E">
        <w:rPr>
          <w:rStyle w:val="Strong"/>
          <w:rFonts w:ascii="Aptos" w:eastAsiaTheme="majorEastAsia" w:hAnsi="Aptos"/>
          <w:b w:val="0"/>
          <w:bCs w:val="0"/>
          <w:color w:val="000000" w:themeColor="text1"/>
          <w:bdr w:val="none" w:sz="0" w:space="0" w:color="auto" w:frame="1"/>
        </w:rPr>
        <w:t xml:space="preserve">Frank Bongiorno’s </w:t>
      </w:r>
      <w:r w:rsidRPr="00FE7F2E">
        <w:rPr>
          <w:rStyle w:val="Strong"/>
          <w:rFonts w:ascii="Aptos" w:hAnsi="Aptos"/>
          <w:b w:val="0"/>
          <w:bCs w:val="0"/>
          <w:color w:val="000000" w:themeColor="text1"/>
          <w:bdr w:val="none" w:sz="0" w:space="0" w:color="auto" w:frame="1"/>
        </w:rPr>
        <w:t>P</w:t>
      </w:r>
      <w:r w:rsidRPr="00FE7F2E">
        <w:rPr>
          <w:rStyle w:val="Strong"/>
          <w:rFonts w:ascii="Aptos" w:eastAsiaTheme="majorEastAsia" w:hAnsi="Aptos"/>
          <w:b w:val="0"/>
          <w:bCs w:val="0"/>
          <w:color w:val="000000" w:themeColor="text1"/>
          <w:bdr w:val="none" w:sz="0" w:space="0" w:color="auto" w:frame="1"/>
        </w:rPr>
        <w:t xml:space="preserve">olitical </w:t>
      </w:r>
      <w:r w:rsidRPr="00FE7F2E">
        <w:rPr>
          <w:rStyle w:val="Strong"/>
          <w:rFonts w:ascii="Aptos" w:hAnsi="Aptos"/>
          <w:b w:val="0"/>
          <w:bCs w:val="0"/>
          <w:color w:val="000000" w:themeColor="text1"/>
          <w:bdr w:val="none" w:sz="0" w:space="0" w:color="auto" w:frame="1"/>
        </w:rPr>
        <w:t>H</w:t>
      </w:r>
      <w:r w:rsidRPr="00FE7F2E">
        <w:rPr>
          <w:rStyle w:val="Strong"/>
          <w:rFonts w:ascii="Aptos" w:eastAsiaTheme="majorEastAsia" w:hAnsi="Aptos"/>
          <w:b w:val="0"/>
          <w:bCs w:val="0"/>
          <w:color w:val="000000" w:themeColor="text1"/>
          <w:bdr w:val="none" w:sz="0" w:space="0" w:color="auto" w:frame="1"/>
        </w:rPr>
        <w:t xml:space="preserve">istory of Australia is a </w:t>
      </w:r>
      <w:r w:rsidRPr="00FE7F2E">
        <w:rPr>
          <w:rStyle w:val="Strong"/>
          <w:rFonts w:ascii="Aptos" w:hAnsi="Aptos"/>
          <w:b w:val="0"/>
          <w:bCs w:val="0"/>
          <w:color w:val="000000" w:themeColor="text1"/>
          <w:bdr w:val="none" w:sz="0" w:space="0" w:color="auto" w:frame="1"/>
        </w:rPr>
        <w:t>G</w:t>
      </w:r>
      <w:r w:rsidRPr="00FE7F2E">
        <w:rPr>
          <w:rStyle w:val="Strong"/>
          <w:rFonts w:ascii="Aptos" w:eastAsiaTheme="majorEastAsia" w:hAnsi="Aptos"/>
          <w:b w:val="0"/>
          <w:bCs w:val="0"/>
          <w:color w:val="000000" w:themeColor="text1"/>
          <w:bdr w:val="none" w:sz="0" w:space="0" w:color="auto" w:frame="1"/>
        </w:rPr>
        <w:t xml:space="preserve">rand </w:t>
      </w:r>
      <w:r w:rsidRPr="00FE7F2E">
        <w:rPr>
          <w:rStyle w:val="Strong"/>
          <w:rFonts w:ascii="Aptos" w:hAnsi="Aptos"/>
          <w:b w:val="0"/>
          <w:bCs w:val="0"/>
          <w:color w:val="000000" w:themeColor="text1"/>
          <w:bdr w:val="none" w:sz="0" w:space="0" w:color="auto" w:frame="1"/>
        </w:rPr>
        <w:t>S</w:t>
      </w:r>
      <w:r w:rsidRPr="00FE7F2E">
        <w:rPr>
          <w:rStyle w:val="Strong"/>
          <w:rFonts w:ascii="Aptos" w:eastAsiaTheme="majorEastAsia" w:hAnsi="Aptos"/>
          <w:b w:val="0"/>
          <w:bCs w:val="0"/>
          <w:color w:val="000000" w:themeColor="text1"/>
          <w:bdr w:val="none" w:sz="0" w:space="0" w:color="auto" w:frame="1"/>
        </w:rPr>
        <w:t xml:space="preserve">ynthesis, </w:t>
      </w:r>
      <w:r w:rsidRPr="00FE7F2E">
        <w:rPr>
          <w:rStyle w:val="Strong"/>
          <w:rFonts w:ascii="Aptos" w:hAnsi="Aptos"/>
          <w:b w:val="0"/>
          <w:bCs w:val="0"/>
          <w:color w:val="000000" w:themeColor="text1"/>
          <w:bdr w:val="none" w:sz="0" w:space="0" w:color="auto" w:frame="1"/>
        </w:rPr>
        <w:t>B</w:t>
      </w:r>
      <w:r w:rsidRPr="00FE7F2E">
        <w:rPr>
          <w:rStyle w:val="Strong"/>
          <w:rFonts w:ascii="Aptos" w:eastAsiaTheme="majorEastAsia" w:hAnsi="Aptos"/>
          <w:b w:val="0"/>
          <w:bCs w:val="0"/>
          <w:color w:val="000000" w:themeColor="text1"/>
          <w:bdr w:val="none" w:sz="0" w:space="0" w:color="auto" w:frame="1"/>
        </w:rPr>
        <w:t xml:space="preserve">ut </w:t>
      </w:r>
      <w:r w:rsidRPr="00FE7F2E">
        <w:rPr>
          <w:rStyle w:val="Strong"/>
          <w:rFonts w:ascii="Aptos" w:hAnsi="Aptos"/>
          <w:b w:val="0"/>
          <w:bCs w:val="0"/>
          <w:color w:val="000000" w:themeColor="text1"/>
          <w:bdr w:val="none" w:sz="0" w:space="0" w:color="auto" w:frame="1"/>
        </w:rPr>
        <w:t>T</w:t>
      </w:r>
      <w:r w:rsidRPr="00FE7F2E">
        <w:rPr>
          <w:rStyle w:val="Strong"/>
          <w:rFonts w:ascii="Aptos" w:eastAsiaTheme="majorEastAsia" w:hAnsi="Aptos"/>
          <w:b w:val="0"/>
          <w:bCs w:val="0"/>
          <w:color w:val="000000" w:themeColor="text1"/>
          <w:bdr w:val="none" w:sz="0" w:space="0" w:color="auto" w:frame="1"/>
        </w:rPr>
        <w:t xml:space="preserve">akes a </w:t>
      </w:r>
      <w:r w:rsidRPr="00FE7F2E">
        <w:rPr>
          <w:rStyle w:val="Strong"/>
          <w:rFonts w:ascii="Aptos" w:hAnsi="Aptos"/>
          <w:b w:val="0"/>
          <w:bCs w:val="0"/>
          <w:color w:val="000000" w:themeColor="text1"/>
          <w:bdr w:val="none" w:sz="0" w:space="0" w:color="auto" w:frame="1"/>
        </w:rPr>
        <w:t>N</w:t>
      </w:r>
      <w:r w:rsidRPr="00FE7F2E">
        <w:rPr>
          <w:rStyle w:val="Strong"/>
          <w:rFonts w:ascii="Aptos" w:eastAsiaTheme="majorEastAsia" w:hAnsi="Aptos"/>
          <w:b w:val="0"/>
          <w:bCs w:val="0"/>
          <w:color w:val="000000" w:themeColor="text1"/>
          <w:bdr w:val="none" w:sz="0" w:space="0" w:color="auto" w:frame="1"/>
        </w:rPr>
        <w:t xml:space="preserve">arrow </w:t>
      </w:r>
      <w:r w:rsidRPr="00FE7F2E">
        <w:rPr>
          <w:rStyle w:val="Strong"/>
          <w:rFonts w:ascii="Aptos" w:hAnsi="Aptos"/>
          <w:b w:val="0"/>
          <w:bCs w:val="0"/>
          <w:color w:val="000000" w:themeColor="text1"/>
          <w:bdr w:val="none" w:sz="0" w:space="0" w:color="auto" w:frame="1"/>
        </w:rPr>
        <w:t>V</w:t>
      </w:r>
      <w:r w:rsidRPr="00FE7F2E">
        <w:rPr>
          <w:rStyle w:val="Strong"/>
          <w:rFonts w:ascii="Aptos" w:eastAsiaTheme="majorEastAsia" w:hAnsi="Aptos"/>
          <w:b w:val="0"/>
          <w:bCs w:val="0"/>
          <w:color w:val="000000" w:themeColor="text1"/>
          <w:bdr w:val="none" w:sz="0" w:space="0" w:color="auto" w:frame="1"/>
        </w:rPr>
        <w:t xml:space="preserve">iew of </w:t>
      </w:r>
      <w:r w:rsidRPr="00FE7F2E">
        <w:rPr>
          <w:rStyle w:val="Strong"/>
          <w:rFonts w:ascii="Aptos" w:hAnsi="Aptos"/>
          <w:b w:val="0"/>
          <w:bCs w:val="0"/>
          <w:color w:val="000000" w:themeColor="text1"/>
          <w:bdr w:val="none" w:sz="0" w:space="0" w:color="auto" w:frame="1"/>
        </w:rPr>
        <w:t>I</w:t>
      </w:r>
      <w:r w:rsidRPr="00FE7F2E">
        <w:rPr>
          <w:rStyle w:val="Strong"/>
          <w:rFonts w:ascii="Aptos" w:eastAsiaTheme="majorEastAsia" w:hAnsi="Aptos"/>
          <w:b w:val="0"/>
          <w:bCs w:val="0"/>
          <w:color w:val="000000" w:themeColor="text1"/>
          <w:bdr w:val="none" w:sz="0" w:space="0" w:color="auto" w:frame="1"/>
        </w:rPr>
        <w:t>ts </w:t>
      </w:r>
      <w:r w:rsidRPr="00FE7F2E">
        <w:rPr>
          <w:rStyle w:val="Strong"/>
          <w:rFonts w:ascii="Aptos" w:hAnsi="Aptos"/>
          <w:b w:val="0"/>
          <w:bCs w:val="0"/>
          <w:color w:val="000000" w:themeColor="text1"/>
          <w:bdr w:val="none" w:sz="0" w:space="0" w:color="auto" w:frame="1"/>
        </w:rPr>
        <w:t>S</w:t>
      </w:r>
      <w:r w:rsidRPr="00FE7F2E">
        <w:rPr>
          <w:rStyle w:val="Strong"/>
          <w:rFonts w:ascii="Aptos" w:eastAsiaTheme="majorEastAsia" w:hAnsi="Aptos"/>
          <w:b w:val="0"/>
          <w:bCs w:val="0"/>
          <w:color w:val="000000" w:themeColor="text1"/>
          <w:bdr w:val="none" w:sz="0" w:space="0" w:color="auto" w:frame="1"/>
        </w:rPr>
        <w:t>ubject</w:t>
      </w:r>
      <w:r w:rsidRPr="00FE7F2E">
        <w:rPr>
          <w:rStyle w:val="Strong"/>
          <w:rFonts w:ascii="Aptos" w:hAnsi="Aptos"/>
          <w:b w:val="0"/>
          <w:bCs w:val="0"/>
          <w:color w:val="000000" w:themeColor="text1"/>
          <w:bdr w:val="none" w:sz="0" w:space="0" w:color="auto" w:frame="1"/>
        </w:rPr>
        <w:t xml:space="preserve">’, </w:t>
      </w:r>
      <w:hyperlink r:id="rId30" w:history="1">
        <w:r w:rsidRPr="00FE7F2E">
          <w:rPr>
            <w:rStyle w:val="Hyperlink"/>
            <w:rFonts w:ascii="Aptos" w:hAnsi="Aptos"/>
            <w:i/>
            <w:iCs/>
            <w:color w:val="000000" w:themeColor="text1"/>
            <w:bdr w:val="none" w:sz="0" w:space="0" w:color="auto" w:frame="1"/>
          </w:rPr>
          <w:t>The Conversation</w:t>
        </w:r>
      </w:hyperlink>
      <w:r w:rsidRPr="00FE7F2E">
        <w:rPr>
          <w:rStyle w:val="Strong"/>
          <w:rFonts w:ascii="Aptos" w:hAnsi="Aptos"/>
          <w:color w:val="000000" w:themeColor="text1"/>
          <w:bdr w:val="none" w:sz="0" w:space="0" w:color="auto" w:frame="1"/>
        </w:rPr>
        <w:t>,</w:t>
      </w:r>
      <w:r w:rsidRPr="00FE7F2E">
        <w:rPr>
          <w:rStyle w:val="Strong"/>
          <w:rFonts w:ascii="Aptos" w:hAnsi="Aptos"/>
          <w:b w:val="0"/>
          <w:bCs w:val="0"/>
          <w:color w:val="000000" w:themeColor="text1"/>
          <w:bdr w:val="none" w:sz="0" w:space="0" w:color="auto" w:frame="1"/>
        </w:rPr>
        <w:t xml:space="preserve"> 16 November 2022.</w:t>
      </w:r>
    </w:p>
    <w:p w14:paraId="0AE40C73" w14:textId="77777777" w:rsidR="00790C76" w:rsidRDefault="00790C76" w:rsidP="005E6F17">
      <w:pPr>
        <w:pStyle w:val="ListParagraph"/>
        <w:numPr>
          <w:ilvl w:val="0"/>
          <w:numId w:val="8"/>
        </w:numPr>
        <w:spacing w:after="240"/>
        <w:ind w:left="357" w:hanging="357"/>
        <w:contextualSpacing w:val="0"/>
        <w:rPr>
          <w:rFonts w:ascii="Aptos" w:hAnsi="Aptos"/>
          <w:color w:val="000000" w:themeColor="text1"/>
        </w:rPr>
      </w:pPr>
      <w:r w:rsidRPr="00E94CA3">
        <w:rPr>
          <w:rFonts w:ascii="Aptos" w:hAnsi="Aptos"/>
          <w:color w:val="000000" w:themeColor="text1"/>
        </w:rPr>
        <w:t xml:space="preserve">Arrow, Michelle, ‘He Said, She Says: Australian Women’s Long March to Political Equality’, in </w:t>
      </w:r>
      <w:r w:rsidRPr="00E94CA3">
        <w:rPr>
          <w:rFonts w:ascii="Aptos" w:hAnsi="Aptos"/>
          <w:i/>
          <w:iCs/>
          <w:color w:val="000000" w:themeColor="text1"/>
        </w:rPr>
        <w:t>How Australian Democracy Works, And Why We Need It More Than Ever</w:t>
      </w:r>
      <w:r w:rsidRPr="00E94CA3">
        <w:rPr>
          <w:rFonts w:ascii="Aptos" w:hAnsi="Aptos"/>
          <w:color w:val="000000" w:themeColor="text1"/>
        </w:rPr>
        <w:t>, ed. Amanda Dunn</w:t>
      </w:r>
      <w:r w:rsidRPr="00E94CA3">
        <w:rPr>
          <w:rFonts w:ascii="Aptos" w:hAnsi="Aptos"/>
          <w:i/>
          <w:iCs/>
          <w:color w:val="000000" w:themeColor="text1"/>
        </w:rPr>
        <w:t xml:space="preserve"> </w:t>
      </w:r>
      <w:r w:rsidRPr="00E94CA3">
        <w:rPr>
          <w:rFonts w:ascii="Aptos" w:hAnsi="Aptos"/>
          <w:color w:val="000000" w:themeColor="text1"/>
        </w:rPr>
        <w:t>(Thames &amp; Hudson, 2025), 237–245.</w:t>
      </w:r>
    </w:p>
    <w:p w14:paraId="69BE4A80" w14:textId="77777777" w:rsidR="00790C76" w:rsidRDefault="00790C76" w:rsidP="00790C76">
      <w:pPr>
        <w:spacing w:after="120"/>
        <w:rPr>
          <w:rFonts w:ascii="Aptos" w:hAnsi="Aptos"/>
          <w:b/>
          <w:bCs/>
          <w:i/>
          <w:iCs/>
          <w:color w:val="000000" w:themeColor="text1"/>
        </w:rPr>
      </w:pPr>
      <w:r w:rsidRPr="00E94CA3">
        <w:rPr>
          <w:rFonts w:ascii="Aptos" w:hAnsi="Aptos"/>
          <w:b/>
          <w:bCs/>
          <w:i/>
          <w:iCs/>
          <w:color w:val="000000" w:themeColor="text1"/>
        </w:rPr>
        <w:lastRenderedPageBreak/>
        <w:t>Snapshots</w:t>
      </w:r>
      <w:r>
        <w:rPr>
          <w:rFonts w:ascii="Aptos" w:hAnsi="Aptos"/>
          <w:b/>
          <w:bCs/>
          <w:i/>
          <w:iCs/>
          <w:color w:val="000000" w:themeColor="text1"/>
        </w:rPr>
        <w:t>#6</w:t>
      </w:r>
    </w:p>
    <w:p w14:paraId="443D0F94" w14:textId="77777777" w:rsidR="00790C76" w:rsidRDefault="00790C76" w:rsidP="005E6F17">
      <w:pPr>
        <w:pStyle w:val="ListParagraph"/>
        <w:numPr>
          <w:ilvl w:val="0"/>
          <w:numId w:val="32"/>
        </w:numPr>
        <w:spacing w:after="120"/>
        <w:ind w:left="357" w:hanging="357"/>
        <w:contextualSpacing w:val="0"/>
        <w:jc w:val="both"/>
        <w:rPr>
          <w:rFonts w:ascii="Aptos" w:hAnsi="Aptos"/>
          <w:color w:val="000000" w:themeColor="text1"/>
        </w:rPr>
      </w:pPr>
      <w:r w:rsidRPr="00E94CA3">
        <w:rPr>
          <w:rFonts w:ascii="Aptos" w:hAnsi="Aptos"/>
          <w:color w:val="000000" w:themeColor="text1"/>
        </w:rPr>
        <w:t xml:space="preserve">Australian Fashion Council, </w:t>
      </w:r>
      <w:hyperlink r:id="rId31" w:history="1">
        <w:r w:rsidRPr="00E94CA3">
          <w:rPr>
            <w:rStyle w:val="Hyperlink"/>
            <w:rFonts w:ascii="Aptos" w:hAnsi="Aptos"/>
            <w:i/>
            <w:iCs/>
          </w:rPr>
          <w:t>From High Fashion to Hi-Vis</w:t>
        </w:r>
      </w:hyperlink>
      <w:r w:rsidRPr="00E94CA3">
        <w:rPr>
          <w:rFonts w:ascii="Aptos" w:hAnsi="Aptos"/>
          <w:i/>
          <w:iCs/>
          <w:color w:val="000000" w:themeColor="text1"/>
        </w:rPr>
        <w:t xml:space="preserve">: The Economic Contribution of Australia’s Fashion and Textile Industry </w:t>
      </w:r>
      <w:r w:rsidRPr="00E94CA3">
        <w:rPr>
          <w:rFonts w:ascii="Aptos" w:hAnsi="Aptos"/>
          <w:color w:val="000000" w:themeColor="text1"/>
        </w:rPr>
        <w:t xml:space="preserve">(May 2021). </w:t>
      </w:r>
    </w:p>
    <w:p w14:paraId="758B7D00" w14:textId="77777777" w:rsidR="00790C76" w:rsidRPr="00BD55B4" w:rsidRDefault="00790C76" w:rsidP="005E6F17">
      <w:pPr>
        <w:pStyle w:val="ListParagraph"/>
        <w:numPr>
          <w:ilvl w:val="0"/>
          <w:numId w:val="32"/>
        </w:numPr>
        <w:spacing w:after="120"/>
        <w:ind w:left="357" w:hanging="357"/>
        <w:contextualSpacing w:val="0"/>
        <w:jc w:val="both"/>
        <w:rPr>
          <w:rFonts w:ascii="Aptos" w:hAnsi="Aptos"/>
          <w:color w:val="000000" w:themeColor="text1"/>
        </w:rPr>
      </w:pPr>
      <w:r w:rsidRPr="00BD55B4">
        <w:rPr>
          <w:rFonts w:ascii="Aptos" w:hAnsi="Aptos"/>
          <w:color w:val="000000" w:themeColor="text1"/>
        </w:rPr>
        <w:t>Photograph of Ash Barty (2021) at Wimbledon (</w:t>
      </w:r>
      <w:hyperlink r:id="rId32" w:history="1">
        <w:r w:rsidRPr="00BD55B4">
          <w:rPr>
            <w:rStyle w:val="Hyperlink"/>
            <w:rFonts w:ascii="Aptos" w:hAnsi="Aptos"/>
          </w:rPr>
          <w:t>AAP, Twitter</w:t>
        </w:r>
      </w:hyperlink>
      <w:r w:rsidRPr="00BD55B4">
        <w:rPr>
          <w:rFonts w:ascii="Aptos" w:hAnsi="Aptos"/>
          <w:color w:val="000000" w:themeColor="text1"/>
        </w:rPr>
        <w:t>).</w:t>
      </w:r>
    </w:p>
    <w:p w14:paraId="034759D9" w14:textId="77777777" w:rsidR="00790C76" w:rsidRPr="00B6353B" w:rsidRDefault="00790C76" w:rsidP="005E6F17">
      <w:pPr>
        <w:pStyle w:val="ListParagraph"/>
        <w:numPr>
          <w:ilvl w:val="0"/>
          <w:numId w:val="6"/>
        </w:numPr>
        <w:spacing w:after="120"/>
        <w:ind w:left="357" w:hanging="357"/>
        <w:contextualSpacing w:val="0"/>
        <w:rPr>
          <w:rFonts w:ascii="Aptos" w:hAnsi="Aptos"/>
          <w:color w:val="000000" w:themeColor="text1"/>
        </w:rPr>
      </w:pPr>
      <w:r w:rsidRPr="00B6353B">
        <w:rPr>
          <w:rFonts w:ascii="Aptos" w:hAnsi="Aptos"/>
          <w:color w:val="000000" w:themeColor="text1"/>
        </w:rPr>
        <w:t xml:space="preserve">Dora Meeson, </w:t>
      </w:r>
      <w:hyperlink r:id="rId33" w:history="1">
        <w:r w:rsidRPr="00B6353B">
          <w:rPr>
            <w:rStyle w:val="Hyperlink"/>
            <w:rFonts w:ascii="Aptos" w:hAnsi="Aptos"/>
          </w:rPr>
          <w:t>Women’s Suffrage Banner</w:t>
        </w:r>
      </w:hyperlink>
      <w:r w:rsidRPr="00B6353B">
        <w:rPr>
          <w:rFonts w:ascii="Aptos" w:hAnsi="Aptos"/>
          <w:color w:val="000000" w:themeColor="text1"/>
        </w:rPr>
        <w:t xml:space="preserve"> (1908). </w:t>
      </w:r>
    </w:p>
    <w:p w14:paraId="634E7C13" w14:textId="77777777" w:rsidR="00790C76" w:rsidRDefault="00790C76" w:rsidP="005E6F17">
      <w:pPr>
        <w:pStyle w:val="ListParagraph"/>
        <w:numPr>
          <w:ilvl w:val="0"/>
          <w:numId w:val="6"/>
        </w:numPr>
        <w:spacing w:after="120"/>
        <w:ind w:left="357" w:hanging="357"/>
        <w:contextualSpacing w:val="0"/>
        <w:rPr>
          <w:rFonts w:ascii="Aptos" w:hAnsi="Aptos"/>
          <w:color w:val="000000" w:themeColor="text1"/>
        </w:rPr>
      </w:pPr>
      <w:r w:rsidRPr="00E94CA3">
        <w:rPr>
          <w:rFonts w:ascii="Aptos" w:hAnsi="Aptos"/>
          <w:color w:val="000000" w:themeColor="text1"/>
        </w:rPr>
        <w:t>‘</w:t>
      </w:r>
      <w:hyperlink r:id="rId34" w:history="1">
        <w:r w:rsidRPr="00E94CA3">
          <w:rPr>
            <w:rStyle w:val="Hyperlink"/>
            <w:rFonts w:ascii="Aptos" w:hAnsi="Aptos"/>
          </w:rPr>
          <w:t>Julia Gillard At Home in Altona</w:t>
        </w:r>
      </w:hyperlink>
      <w:r w:rsidRPr="00E94CA3">
        <w:rPr>
          <w:rFonts w:ascii="Aptos" w:hAnsi="Aptos"/>
          <w:color w:val="000000" w:themeColor="text1"/>
        </w:rPr>
        <w:t>’ (Ken Irvin, 2005).</w:t>
      </w:r>
    </w:p>
    <w:p w14:paraId="54FABF1E" w14:textId="77777777" w:rsidR="00790C76" w:rsidRDefault="00790C76" w:rsidP="005E6F17">
      <w:pPr>
        <w:pStyle w:val="ListParagraph"/>
        <w:numPr>
          <w:ilvl w:val="0"/>
          <w:numId w:val="6"/>
        </w:numPr>
        <w:spacing w:after="240"/>
        <w:ind w:left="357" w:hanging="357"/>
        <w:contextualSpacing w:val="0"/>
        <w:rPr>
          <w:rFonts w:ascii="Aptos" w:hAnsi="Aptos"/>
          <w:color w:val="000000" w:themeColor="text1"/>
        </w:rPr>
      </w:pPr>
      <w:hyperlink r:id="rId35" w:history="1">
        <w:r w:rsidRPr="00E94CA3">
          <w:rPr>
            <w:rStyle w:val="Hyperlink"/>
            <w:rFonts w:ascii="Aptos" w:hAnsi="Aptos"/>
          </w:rPr>
          <w:t>Protester at March4Justice Rally</w:t>
        </w:r>
      </w:hyperlink>
      <w:r w:rsidRPr="00E94CA3">
        <w:rPr>
          <w:rFonts w:ascii="Aptos" w:hAnsi="Aptos"/>
          <w:color w:val="000000" w:themeColor="text1"/>
        </w:rPr>
        <w:t xml:space="preserve"> (Stephen Saphore/AFP, 2021). </w:t>
      </w:r>
    </w:p>
    <w:p w14:paraId="6D97A7B7" w14:textId="77777777" w:rsidR="00790C76" w:rsidRDefault="00790C76" w:rsidP="00790C76">
      <w:pPr>
        <w:spacing w:after="240"/>
        <w:rPr>
          <w:rFonts w:ascii="Aptos" w:hAnsi="Aptos"/>
          <w:b/>
          <w:bCs/>
          <w:i/>
          <w:iCs/>
          <w:color w:val="000000" w:themeColor="text1"/>
        </w:rPr>
      </w:pPr>
      <w:r w:rsidRPr="005318A5">
        <w:rPr>
          <w:rFonts w:ascii="Aptos" w:hAnsi="Aptos"/>
          <w:b/>
          <w:bCs/>
          <w:i/>
          <w:iCs/>
          <w:color w:val="000000" w:themeColor="text1"/>
        </w:rPr>
        <w:t>Class Resource</w:t>
      </w:r>
      <w:r>
        <w:rPr>
          <w:rFonts w:ascii="Aptos" w:hAnsi="Aptos"/>
          <w:b/>
          <w:bCs/>
          <w:i/>
          <w:iCs/>
          <w:color w:val="000000" w:themeColor="text1"/>
        </w:rPr>
        <w:t>s</w:t>
      </w:r>
    </w:p>
    <w:p w14:paraId="6E0A05D9" w14:textId="77777777" w:rsidR="00790C76" w:rsidRPr="00D65A89" w:rsidRDefault="00790C76" w:rsidP="005E6F17">
      <w:pPr>
        <w:pStyle w:val="ListParagraph"/>
        <w:numPr>
          <w:ilvl w:val="0"/>
          <w:numId w:val="33"/>
        </w:numPr>
        <w:spacing w:after="120"/>
        <w:ind w:left="357" w:hanging="357"/>
        <w:contextualSpacing w:val="0"/>
        <w:rPr>
          <w:rFonts w:ascii="Aptos" w:hAnsi="Aptos"/>
          <w:color w:val="000000" w:themeColor="text1"/>
        </w:rPr>
      </w:pPr>
      <w:r w:rsidRPr="008F2AA8">
        <w:rPr>
          <w:rFonts w:ascii="Aptos" w:hAnsi="Aptos"/>
          <w:color w:val="000000" w:themeColor="text1"/>
        </w:rPr>
        <w:t>Priestley, Angela, ‘</w:t>
      </w:r>
      <w:r w:rsidRPr="008F2AA8">
        <w:rPr>
          <w:rFonts w:ascii="Aptos" w:hAnsi="Aptos"/>
          <w:color w:val="161616"/>
        </w:rPr>
        <w:t xml:space="preserve">Where </w:t>
      </w:r>
      <w:r>
        <w:rPr>
          <w:rFonts w:ascii="Aptos" w:hAnsi="Aptos"/>
          <w:color w:val="161616"/>
        </w:rPr>
        <w:t>A</w:t>
      </w:r>
      <w:r w:rsidRPr="008F2AA8">
        <w:rPr>
          <w:rFonts w:ascii="Aptos" w:hAnsi="Aptos"/>
          <w:color w:val="161616"/>
        </w:rPr>
        <w:t xml:space="preserve">re </w:t>
      </w:r>
      <w:r>
        <w:rPr>
          <w:rFonts w:ascii="Aptos" w:hAnsi="Aptos"/>
          <w:color w:val="161616"/>
        </w:rPr>
        <w:t>W</w:t>
      </w:r>
      <w:r w:rsidRPr="008F2AA8">
        <w:rPr>
          <w:rFonts w:ascii="Aptos" w:hAnsi="Aptos"/>
          <w:color w:val="161616"/>
        </w:rPr>
        <w:t xml:space="preserve">omen in the “Future Made in Australia” Plan?’, </w:t>
      </w:r>
      <w:r w:rsidRPr="008F2AA8">
        <w:rPr>
          <w:rFonts w:ascii="Aptos" w:hAnsi="Aptos"/>
          <w:i/>
          <w:iCs/>
          <w:color w:val="161616"/>
        </w:rPr>
        <w:t xml:space="preserve">Women’s Agenda </w:t>
      </w:r>
      <w:r w:rsidRPr="008F2AA8">
        <w:rPr>
          <w:rFonts w:ascii="Aptos" w:hAnsi="Aptos"/>
          <w:color w:val="161616"/>
        </w:rPr>
        <w:t xml:space="preserve">(blog), 14 May 2024, </w:t>
      </w:r>
      <w:hyperlink r:id="rId36" w:history="1">
        <w:r w:rsidRPr="008F2AA8">
          <w:rPr>
            <w:rStyle w:val="Hyperlink"/>
            <w:rFonts w:ascii="Aptos" w:hAnsi="Aptos"/>
          </w:rPr>
          <w:t>https://womensagenda.com.au/latest/eds-blog/where-are-women-in-the-future-made-in-australia-plan/</w:t>
        </w:r>
      </w:hyperlink>
      <w:r w:rsidRPr="008F2AA8">
        <w:rPr>
          <w:rFonts w:ascii="Aptos" w:hAnsi="Aptos"/>
          <w:color w:val="161616"/>
        </w:rPr>
        <w:t xml:space="preserve"> </w:t>
      </w:r>
    </w:p>
    <w:p w14:paraId="118F5357" w14:textId="77777777" w:rsidR="00790C76" w:rsidRPr="00F416CC" w:rsidRDefault="00790C76" w:rsidP="005E6F17">
      <w:pPr>
        <w:pStyle w:val="Heading1"/>
        <w:numPr>
          <w:ilvl w:val="0"/>
          <w:numId w:val="33"/>
        </w:numPr>
        <w:shd w:val="clear" w:color="auto" w:fill="FFFFFF"/>
        <w:spacing w:before="0" w:after="120"/>
        <w:ind w:left="357" w:hanging="357"/>
        <w:rPr>
          <w:rFonts w:ascii="Aptos" w:hAnsi="Aptos"/>
          <w:color w:val="000000" w:themeColor="text1"/>
          <w:sz w:val="24"/>
          <w:szCs w:val="24"/>
        </w:rPr>
      </w:pPr>
      <w:r w:rsidRPr="00F416CC">
        <w:rPr>
          <w:rFonts w:ascii="Aptos" w:hAnsi="Aptos"/>
          <w:i/>
          <w:iCs/>
          <w:color w:val="000000" w:themeColor="text1"/>
          <w:sz w:val="24"/>
          <w:szCs w:val="24"/>
        </w:rPr>
        <w:t>‘</w:t>
      </w:r>
      <w:r w:rsidRPr="00F416CC">
        <w:rPr>
          <w:rStyle w:val="field"/>
          <w:rFonts w:ascii="Aptos" w:hAnsi="Aptos"/>
          <w:color w:val="000000" w:themeColor="text1"/>
          <w:sz w:val="24"/>
          <w:szCs w:val="24"/>
        </w:rPr>
        <w:t>Albanese Government Investing in Women to Build Australia’s Future’ (Joint Media Release, Katy Gallagher and Andrew Giles), 3 March 2025,</w:t>
      </w:r>
      <w:r w:rsidRPr="00F416CC">
        <w:rPr>
          <w:rFonts w:ascii="Aptos" w:hAnsi="Aptos"/>
          <w:color w:val="000000" w:themeColor="text1"/>
          <w:sz w:val="24"/>
          <w:szCs w:val="24"/>
        </w:rPr>
        <w:t xml:space="preserve"> </w:t>
      </w:r>
      <w:hyperlink r:id="rId37" w:history="1">
        <w:r w:rsidRPr="0042425F">
          <w:rPr>
            <w:rStyle w:val="Hyperlink"/>
            <w:rFonts w:ascii="Aptos" w:hAnsi="Aptos"/>
            <w:sz w:val="24"/>
            <w:szCs w:val="24"/>
          </w:rPr>
          <w:t>https://ministers.dewr.gov.au/gallagher/albanese-government-investing-women-build-australias-future</w:t>
        </w:r>
      </w:hyperlink>
      <w:r>
        <w:rPr>
          <w:rStyle w:val="field"/>
          <w:rFonts w:ascii="Aptos" w:hAnsi="Aptos"/>
          <w:color w:val="000000" w:themeColor="text1"/>
          <w:sz w:val="24"/>
          <w:szCs w:val="24"/>
        </w:rPr>
        <w:t xml:space="preserve"> </w:t>
      </w:r>
    </w:p>
    <w:p w14:paraId="427CEDAC" w14:textId="77777777" w:rsidR="00790C76" w:rsidRPr="00B1515D" w:rsidRDefault="00790C76" w:rsidP="005E6F17">
      <w:pPr>
        <w:pStyle w:val="ListParagraph"/>
        <w:numPr>
          <w:ilvl w:val="0"/>
          <w:numId w:val="33"/>
        </w:numPr>
        <w:spacing w:after="120"/>
        <w:ind w:left="357" w:hanging="357"/>
        <w:contextualSpacing w:val="0"/>
        <w:rPr>
          <w:rFonts w:asciiTheme="minorHAnsi" w:hAnsiTheme="minorHAnsi"/>
          <w:b/>
          <w:bCs/>
          <w:i/>
          <w:iCs/>
          <w:color w:val="000000" w:themeColor="text1"/>
        </w:rPr>
      </w:pPr>
      <w:r>
        <w:rPr>
          <w:rFonts w:asciiTheme="minorHAnsi" w:hAnsiTheme="minorHAnsi" w:cs="Segoe UI"/>
          <w:color w:val="000000" w:themeColor="text1"/>
          <w:kern w:val="36"/>
        </w:rPr>
        <w:t>‘</w:t>
      </w:r>
      <w:r w:rsidRPr="00D312D3">
        <w:rPr>
          <w:rFonts w:asciiTheme="minorHAnsi" w:hAnsiTheme="minorHAnsi" w:cs="Segoe UI"/>
          <w:color w:val="000000" w:themeColor="text1"/>
          <w:kern w:val="36"/>
        </w:rPr>
        <w:t xml:space="preserve">Australia’s </w:t>
      </w:r>
      <w:r>
        <w:rPr>
          <w:rFonts w:asciiTheme="minorHAnsi" w:hAnsiTheme="minorHAnsi" w:cs="Segoe UI"/>
          <w:color w:val="000000" w:themeColor="text1"/>
          <w:kern w:val="36"/>
        </w:rPr>
        <w:t>I</w:t>
      </w:r>
      <w:r w:rsidRPr="00D312D3">
        <w:rPr>
          <w:rFonts w:asciiTheme="minorHAnsi" w:hAnsiTheme="minorHAnsi" w:cs="Segoe UI"/>
          <w:color w:val="000000" w:themeColor="text1"/>
          <w:kern w:val="36"/>
        </w:rPr>
        <w:t xml:space="preserve">nternational </w:t>
      </w:r>
      <w:r>
        <w:rPr>
          <w:rFonts w:asciiTheme="minorHAnsi" w:hAnsiTheme="minorHAnsi" w:cs="Segoe UI"/>
          <w:color w:val="000000" w:themeColor="text1"/>
          <w:kern w:val="36"/>
        </w:rPr>
        <w:t>S</w:t>
      </w:r>
      <w:r w:rsidRPr="00D312D3">
        <w:rPr>
          <w:rFonts w:asciiTheme="minorHAnsi" w:hAnsiTheme="minorHAnsi" w:cs="Segoe UI"/>
          <w:color w:val="000000" w:themeColor="text1"/>
          <w:kern w:val="36"/>
        </w:rPr>
        <w:t xml:space="preserve">upport for </w:t>
      </w:r>
      <w:r>
        <w:rPr>
          <w:rFonts w:asciiTheme="minorHAnsi" w:hAnsiTheme="minorHAnsi" w:cs="Segoe UI"/>
          <w:color w:val="000000" w:themeColor="text1"/>
          <w:kern w:val="36"/>
        </w:rPr>
        <w:t>G</w:t>
      </w:r>
      <w:r w:rsidRPr="00D312D3">
        <w:rPr>
          <w:rFonts w:asciiTheme="minorHAnsi" w:hAnsiTheme="minorHAnsi" w:cs="Segoe UI"/>
          <w:color w:val="000000" w:themeColor="text1"/>
          <w:kern w:val="36"/>
        </w:rPr>
        <w:t xml:space="preserve">ender </w:t>
      </w:r>
      <w:r>
        <w:rPr>
          <w:rFonts w:asciiTheme="minorHAnsi" w:hAnsiTheme="minorHAnsi" w:cs="Segoe UI"/>
          <w:color w:val="000000" w:themeColor="text1"/>
          <w:kern w:val="36"/>
        </w:rPr>
        <w:t>E</w:t>
      </w:r>
      <w:r w:rsidRPr="00D312D3">
        <w:rPr>
          <w:rFonts w:asciiTheme="minorHAnsi" w:hAnsiTheme="minorHAnsi" w:cs="Segoe UI"/>
          <w:color w:val="000000" w:themeColor="text1"/>
          <w:kern w:val="36"/>
        </w:rPr>
        <w:t>quality</w:t>
      </w:r>
      <w:r>
        <w:rPr>
          <w:rFonts w:asciiTheme="minorHAnsi" w:hAnsiTheme="minorHAnsi" w:cs="Segoe UI"/>
          <w:color w:val="000000" w:themeColor="text1"/>
          <w:kern w:val="36"/>
        </w:rPr>
        <w:t>’</w:t>
      </w:r>
      <w:r w:rsidRPr="00D312D3">
        <w:rPr>
          <w:rFonts w:asciiTheme="minorHAnsi" w:hAnsiTheme="minorHAnsi" w:cs="Segoe UI"/>
          <w:color w:val="000000" w:themeColor="text1"/>
          <w:kern w:val="36"/>
        </w:rPr>
        <w:t xml:space="preserve"> (</w:t>
      </w:r>
      <w:r>
        <w:rPr>
          <w:rFonts w:asciiTheme="minorHAnsi" w:hAnsiTheme="minorHAnsi" w:cs="Segoe UI"/>
          <w:color w:val="000000" w:themeColor="text1"/>
        </w:rPr>
        <w:t>DFAT</w:t>
      </w:r>
      <w:r w:rsidRPr="00D312D3">
        <w:rPr>
          <w:rFonts w:asciiTheme="minorHAnsi" w:hAnsiTheme="minorHAnsi" w:cs="Segoe UI"/>
          <w:color w:val="000000" w:themeColor="text1"/>
        </w:rPr>
        <w:t xml:space="preserve">, n.d.), </w:t>
      </w:r>
      <w:hyperlink r:id="rId38" w:history="1">
        <w:r w:rsidRPr="00D312D3">
          <w:rPr>
            <w:rStyle w:val="Hyperlink"/>
            <w:rFonts w:asciiTheme="minorHAnsi" w:hAnsiTheme="minorHAnsi" w:cs="Segoe UI"/>
            <w:color w:val="000000" w:themeColor="text1"/>
          </w:rPr>
          <w:t>https://www.dfat.gov.au/international-relations/themes/gender-equality/australias-international-support-for-gender-equality</w:t>
        </w:r>
      </w:hyperlink>
      <w:r w:rsidRPr="00D312D3">
        <w:rPr>
          <w:rFonts w:asciiTheme="minorHAnsi" w:hAnsiTheme="minorHAnsi" w:cs="Segoe UI"/>
          <w:color w:val="000000" w:themeColor="text1"/>
        </w:rPr>
        <w:t xml:space="preserve"> </w:t>
      </w:r>
    </w:p>
    <w:p w14:paraId="5C675C77" w14:textId="417A0AC9" w:rsidR="001B55C9" w:rsidRPr="00790C76" w:rsidRDefault="00790C76" w:rsidP="005E6F17">
      <w:pPr>
        <w:pStyle w:val="ListParagraph"/>
        <w:numPr>
          <w:ilvl w:val="0"/>
          <w:numId w:val="33"/>
        </w:numPr>
        <w:spacing w:after="240"/>
        <w:ind w:left="357" w:hanging="357"/>
        <w:contextualSpacing w:val="0"/>
        <w:rPr>
          <w:rFonts w:asciiTheme="minorHAnsi" w:hAnsiTheme="minorHAnsi"/>
          <w:color w:val="000000" w:themeColor="text1"/>
        </w:rPr>
      </w:pPr>
      <w:r w:rsidRPr="001A6E6B">
        <w:rPr>
          <w:rFonts w:asciiTheme="minorHAnsi" w:hAnsiTheme="minorHAnsi"/>
          <w:color w:val="000000" w:themeColor="text1"/>
        </w:rPr>
        <w:t xml:space="preserve">‘Gender Scorecard 2025: Women in Australian Politics’, </w:t>
      </w:r>
      <w:r>
        <w:rPr>
          <w:rFonts w:asciiTheme="minorHAnsi" w:hAnsiTheme="minorHAnsi"/>
          <w:i/>
          <w:iCs/>
          <w:color w:val="000000" w:themeColor="text1"/>
        </w:rPr>
        <w:t xml:space="preserve">Pathways to Politics For Women [website], </w:t>
      </w:r>
      <w:hyperlink r:id="rId39" w:history="1">
        <w:r w:rsidRPr="0042425F">
          <w:rPr>
            <w:rStyle w:val="Hyperlink"/>
            <w:rFonts w:asciiTheme="minorHAnsi" w:hAnsiTheme="minorHAnsi"/>
          </w:rPr>
          <w:t>https://pathwaystopolitics.org.au/knowledge-hub/scorecard-women-political-representation/</w:t>
        </w:r>
      </w:hyperlink>
      <w:r>
        <w:rPr>
          <w:rFonts w:asciiTheme="minorHAnsi" w:hAnsiTheme="minorHAnsi"/>
          <w:color w:val="000000" w:themeColor="text1"/>
        </w:rPr>
        <w:t xml:space="preserve"> </w:t>
      </w:r>
      <w:r w:rsidRPr="003437E3">
        <w:rPr>
          <w:rFonts w:ascii="Aptos" w:hAnsi="Aptos"/>
          <w:color w:val="000000" w:themeColor="text1"/>
        </w:rPr>
        <w:t xml:space="preserve"> </w:t>
      </w:r>
    </w:p>
    <w:p w14:paraId="6418445E" w14:textId="456B8BD8" w:rsidR="0032015B" w:rsidRDefault="0032015B" w:rsidP="001B55C9">
      <w:pPr>
        <w:spacing w:after="240"/>
        <w:jc w:val="both"/>
        <w:rPr>
          <w:rFonts w:ascii="Aptos" w:hAnsi="Aptos"/>
          <w:b/>
          <w:bCs/>
          <w:color w:val="000000" w:themeColor="text1"/>
          <w:sz w:val="28"/>
          <w:szCs w:val="28"/>
        </w:rPr>
      </w:pPr>
      <w:r>
        <w:rPr>
          <w:rFonts w:ascii="Aptos" w:hAnsi="Aptos"/>
          <w:b/>
          <w:bCs/>
          <w:color w:val="000000" w:themeColor="text1"/>
          <w:sz w:val="28"/>
          <w:szCs w:val="28"/>
        </w:rPr>
        <w:t xml:space="preserve">Week 9: </w:t>
      </w:r>
      <w:r w:rsidR="00ED0D3C">
        <w:rPr>
          <w:rFonts w:ascii="Aptos" w:hAnsi="Aptos"/>
          <w:b/>
          <w:bCs/>
          <w:color w:val="000000" w:themeColor="text1"/>
          <w:sz w:val="28"/>
          <w:szCs w:val="28"/>
        </w:rPr>
        <w:t xml:space="preserve">Global Prominence Seminar and </w:t>
      </w:r>
      <w:r>
        <w:rPr>
          <w:rFonts w:ascii="Aptos" w:hAnsi="Aptos"/>
          <w:b/>
          <w:bCs/>
          <w:color w:val="000000" w:themeColor="text1"/>
          <w:sz w:val="28"/>
          <w:szCs w:val="28"/>
        </w:rPr>
        <w:t xml:space="preserve">Symposium Week </w:t>
      </w:r>
    </w:p>
    <w:p w14:paraId="34B64332" w14:textId="77777777" w:rsidR="00ED0D3C" w:rsidRDefault="0032015B" w:rsidP="00454759">
      <w:pPr>
        <w:spacing w:after="240"/>
        <w:jc w:val="both"/>
        <w:rPr>
          <w:rFonts w:ascii="Aptos" w:hAnsi="Aptos"/>
          <w:color w:val="000000" w:themeColor="text1"/>
        </w:rPr>
      </w:pPr>
      <w:r w:rsidRPr="00ED0D3C">
        <w:rPr>
          <w:rFonts w:ascii="Aptos" w:hAnsi="Aptos"/>
          <w:color w:val="000000" w:themeColor="text1"/>
        </w:rPr>
        <w:t xml:space="preserve">Instead of class this week, </w:t>
      </w:r>
      <w:r w:rsidR="00ED0D3C" w:rsidRPr="00ED0D3C">
        <w:rPr>
          <w:rFonts w:ascii="Aptos" w:hAnsi="Aptos"/>
          <w:color w:val="000000" w:themeColor="text1"/>
        </w:rPr>
        <w:t>you will attend</w:t>
      </w:r>
      <w:r w:rsidR="00ED0D3C">
        <w:rPr>
          <w:rFonts w:ascii="Aptos" w:hAnsi="Aptos"/>
          <w:color w:val="000000" w:themeColor="text1"/>
        </w:rPr>
        <w:t>:</w:t>
      </w:r>
    </w:p>
    <w:p w14:paraId="3B9DA663" w14:textId="77777777" w:rsidR="00ED0D3C" w:rsidRDefault="00ED0D3C" w:rsidP="00ED0D3C">
      <w:pPr>
        <w:pStyle w:val="ListParagraph"/>
        <w:numPr>
          <w:ilvl w:val="0"/>
          <w:numId w:val="44"/>
        </w:numPr>
        <w:spacing w:after="240"/>
        <w:jc w:val="both"/>
        <w:rPr>
          <w:rFonts w:ascii="Aptos" w:hAnsi="Aptos"/>
          <w:color w:val="000000" w:themeColor="text1"/>
        </w:rPr>
      </w:pPr>
      <w:r w:rsidRPr="00ED0D3C">
        <w:rPr>
          <w:rFonts w:ascii="Aptos" w:hAnsi="Aptos"/>
          <w:color w:val="000000" w:themeColor="text1"/>
        </w:rPr>
        <w:t>a Global Prominence Seminar by Dr Richard Murray on Wednesday Oct 29</w:t>
      </w:r>
      <w:r>
        <w:rPr>
          <w:rFonts w:ascii="Aptos" w:hAnsi="Aptos"/>
          <w:color w:val="000000" w:themeColor="text1"/>
        </w:rPr>
        <w:t>;</w:t>
      </w:r>
      <w:r w:rsidRPr="00ED0D3C">
        <w:rPr>
          <w:rFonts w:ascii="Aptos" w:hAnsi="Aptos"/>
          <w:color w:val="000000" w:themeColor="text1"/>
        </w:rPr>
        <w:t xml:space="preserve"> and </w:t>
      </w:r>
    </w:p>
    <w:p w14:paraId="52518C8D" w14:textId="77777777" w:rsidR="00ED0D3C" w:rsidRDefault="00ED0D3C" w:rsidP="00ED0D3C">
      <w:pPr>
        <w:pStyle w:val="ListParagraph"/>
        <w:numPr>
          <w:ilvl w:val="0"/>
          <w:numId w:val="44"/>
        </w:numPr>
        <w:spacing w:after="240"/>
        <w:jc w:val="both"/>
        <w:rPr>
          <w:rFonts w:ascii="Aptos" w:hAnsi="Aptos"/>
          <w:color w:val="000000" w:themeColor="text1"/>
        </w:rPr>
      </w:pPr>
      <w:r w:rsidRPr="00ED0D3C">
        <w:rPr>
          <w:rFonts w:ascii="Aptos" w:hAnsi="Aptos"/>
          <w:color w:val="000000" w:themeColor="text1"/>
        </w:rPr>
        <w:t xml:space="preserve">an all-day symposium on Thursday Oct 30, ‘Imagining Futures, Interrogating Pasts the symposium </w:t>
      </w:r>
      <w:r w:rsidRPr="00ED0D3C">
        <w:rPr>
          <w:rFonts w:ascii="Aptos" w:hAnsi="Aptos"/>
          <w:i/>
          <w:iCs/>
          <w:color w:val="000000" w:themeColor="text1"/>
        </w:rPr>
        <w:t>Imagining Futures, Interrogating Pasts</w:t>
      </w:r>
      <w:r w:rsidR="0032015B" w:rsidRPr="00ED0D3C">
        <w:rPr>
          <w:rFonts w:ascii="Aptos" w:hAnsi="Aptos"/>
          <w:color w:val="000000" w:themeColor="text1"/>
        </w:rPr>
        <w:t>: An Australian-Korean Exchange’.</w:t>
      </w:r>
    </w:p>
    <w:p w14:paraId="599B629B" w14:textId="7DB4DA57" w:rsidR="0032015B" w:rsidRPr="00ED0D3C" w:rsidRDefault="0032015B" w:rsidP="00ED0D3C">
      <w:pPr>
        <w:spacing w:after="240"/>
        <w:jc w:val="both"/>
        <w:rPr>
          <w:rFonts w:ascii="Aptos" w:hAnsi="Aptos"/>
          <w:color w:val="000000" w:themeColor="text1"/>
        </w:rPr>
      </w:pPr>
      <w:r w:rsidRPr="00ED0D3C">
        <w:rPr>
          <w:rFonts w:ascii="Aptos" w:hAnsi="Aptos"/>
          <w:color w:val="000000" w:themeColor="text1"/>
        </w:rPr>
        <w:t xml:space="preserve">The program </w:t>
      </w:r>
      <w:r w:rsidR="00ED0D3C">
        <w:rPr>
          <w:rFonts w:ascii="Aptos" w:hAnsi="Aptos"/>
          <w:color w:val="000000" w:themeColor="text1"/>
        </w:rPr>
        <w:t xml:space="preserve">for the symposium </w:t>
      </w:r>
      <w:r w:rsidRPr="00ED0D3C">
        <w:rPr>
          <w:rFonts w:ascii="Aptos" w:hAnsi="Aptos"/>
          <w:color w:val="000000" w:themeColor="text1"/>
        </w:rPr>
        <w:t xml:space="preserve">will be distributed </w:t>
      </w:r>
      <w:r w:rsidR="0062258B" w:rsidRPr="00ED0D3C">
        <w:rPr>
          <w:rFonts w:ascii="Aptos" w:hAnsi="Aptos"/>
          <w:color w:val="000000" w:themeColor="text1"/>
        </w:rPr>
        <w:t>on</w:t>
      </w:r>
      <w:r w:rsidRPr="00ED0D3C">
        <w:rPr>
          <w:rFonts w:ascii="Aptos" w:hAnsi="Aptos"/>
          <w:color w:val="000000" w:themeColor="text1"/>
        </w:rPr>
        <w:t xml:space="preserve"> </w:t>
      </w:r>
      <w:r w:rsidR="00E134AD">
        <w:rPr>
          <w:rFonts w:ascii="Aptos" w:hAnsi="Aptos"/>
          <w:color w:val="000000" w:themeColor="text1"/>
        </w:rPr>
        <w:t xml:space="preserve">SNU </w:t>
      </w:r>
      <w:proofErr w:type="spellStart"/>
      <w:r w:rsidR="00E134AD">
        <w:rPr>
          <w:rFonts w:ascii="Aptos" w:hAnsi="Aptos"/>
          <w:color w:val="000000" w:themeColor="text1"/>
        </w:rPr>
        <w:t>eTL</w:t>
      </w:r>
      <w:proofErr w:type="spellEnd"/>
      <w:r w:rsidRPr="00ED0D3C">
        <w:rPr>
          <w:rFonts w:ascii="Aptos" w:hAnsi="Aptos"/>
          <w:color w:val="000000" w:themeColor="text1"/>
        </w:rPr>
        <w:t xml:space="preserve"> early in the semester. All students will come along to </w:t>
      </w:r>
      <w:r w:rsidR="00ED0D3C">
        <w:rPr>
          <w:rFonts w:ascii="Aptos" w:hAnsi="Aptos"/>
          <w:color w:val="000000" w:themeColor="text1"/>
        </w:rPr>
        <w:t>these events</w:t>
      </w:r>
      <w:r w:rsidRPr="00ED0D3C">
        <w:rPr>
          <w:rFonts w:ascii="Aptos" w:hAnsi="Aptos"/>
          <w:color w:val="000000" w:themeColor="text1"/>
        </w:rPr>
        <w:t xml:space="preserve"> and later report on one of the </w:t>
      </w:r>
      <w:r w:rsidR="00ED0D3C">
        <w:rPr>
          <w:rFonts w:ascii="Aptos" w:hAnsi="Aptos"/>
          <w:color w:val="000000" w:themeColor="text1"/>
        </w:rPr>
        <w:t>sessions</w:t>
      </w:r>
      <w:r w:rsidRPr="00ED0D3C">
        <w:rPr>
          <w:rFonts w:ascii="Aptos" w:hAnsi="Aptos"/>
          <w:color w:val="000000" w:themeColor="text1"/>
        </w:rPr>
        <w:t xml:space="preserve"> for part of Assignment 2: see </w:t>
      </w:r>
      <w:r w:rsidR="00E134AD">
        <w:rPr>
          <w:rFonts w:ascii="Aptos" w:hAnsi="Aptos"/>
          <w:color w:val="000000" w:themeColor="text1"/>
        </w:rPr>
        <w:t xml:space="preserve">SNU </w:t>
      </w:r>
      <w:proofErr w:type="spellStart"/>
      <w:r w:rsidR="00E134AD">
        <w:rPr>
          <w:rFonts w:ascii="Aptos" w:hAnsi="Aptos"/>
          <w:color w:val="000000" w:themeColor="text1"/>
        </w:rPr>
        <w:t>eTL</w:t>
      </w:r>
      <w:proofErr w:type="spellEnd"/>
      <w:r w:rsidRPr="00ED0D3C">
        <w:rPr>
          <w:rFonts w:ascii="Aptos" w:hAnsi="Aptos"/>
          <w:color w:val="000000" w:themeColor="text1"/>
        </w:rPr>
        <w:t xml:space="preserve"> for details. </w:t>
      </w:r>
    </w:p>
    <w:p w14:paraId="7A95A8AA" w14:textId="77777777" w:rsidR="00790C76" w:rsidRDefault="0032015B" w:rsidP="00790C76">
      <w:pPr>
        <w:spacing w:after="240"/>
        <w:jc w:val="both"/>
        <w:rPr>
          <w:rFonts w:ascii="Aptos" w:hAnsi="Aptos"/>
          <w:b/>
          <w:bCs/>
          <w:color w:val="000000" w:themeColor="text1"/>
          <w:sz w:val="28"/>
          <w:szCs w:val="28"/>
        </w:rPr>
      </w:pPr>
      <w:r>
        <w:rPr>
          <w:rFonts w:ascii="Aptos" w:hAnsi="Aptos"/>
          <w:b/>
          <w:bCs/>
          <w:color w:val="000000" w:themeColor="text1"/>
          <w:sz w:val="28"/>
          <w:szCs w:val="28"/>
        </w:rPr>
        <w:t xml:space="preserve">Week 10: </w:t>
      </w:r>
      <w:r w:rsidR="00790C76">
        <w:rPr>
          <w:rFonts w:ascii="Aptos" w:hAnsi="Aptos"/>
          <w:b/>
          <w:bCs/>
          <w:color w:val="000000" w:themeColor="text1"/>
          <w:sz w:val="28"/>
          <w:szCs w:val="28"/>
        </w:rPr>
        <w:t>Public Diplomacy in Australia</w:t>
      </w:r>
    </w:p>
    <w:p w14:paraId="5A747D9D" w14:textId="77777777" w:rsidR="00790C76" w:rsidRDefault="00790C76" w:rsidP="00790C76">
      <w:pPr>
        <w:spacing w:after="120"/>
        <w:rPr>
          <w:rFonts w:ascii="Aptos" w:hAnsi="Aptos"/>
          <w:b/>
          <w:bCs/>
          <w:i/>
          <w:iCs/>
        </w:rPr>
      </w:pPr>
      <w:r w:rsidRPr="00DD0833">
        <w:rPr>
          <w:rFonts w:ascii="Aptos" w:hAnsi="Aptos"/>
          <w:b/>
          <w:bCs/>
          <w:i/>
          <w:iCs/>
        </w:rPr>
        <w:t>Re</w:t>
      </w:r>
      <w:r>
        <w:rPr>
          <w:rFonts w:ascii="Aptos" w:hAnsi="Aptos"/>
          <w:b/>
          <w:bCs/>
          <w:i/>
          <w:iCs/>
        </w:rPr>
        <w:t>quired</w:t>
      </w:r>
      <w:r w:rsidRPr="00DD0833">
        <w:rPr>
          <w:rFonts w:ascii="Aptos" w:hAnsi="Aptos"/>
          <w:b/>
          <w:bCs/>
          <w:i/>
          <w:iCs/>
        </w:rPr>
        <w:t xml:space="preserve"> Readings</w:t>
      </w:r>
    </w:p>
    <w:p w14:paraId="34CB0ABC" w14:textId="77777777" w:rsidR="00854981" w:rsidRPr="00854981" w:rsidRDefault="00790C76" w:rsidP="00854981">
      <w:pPr>
        <w:pStyle w:val="ListParagraph"/>
        <w:numPr>
          <w:ilvl w:val="0"/>
          <w:numId w:val="39"/>
        </w:numPr>
        <w:spacing w:after="120"/>
        <w:ind w:left="357" w:hanging="357"/>
        <w:contextualSpacing w:val="0"/>
        <w:rPr>
          <w:rFonts w:asciiTheme="minorHAnsi" w:hAnsiTheme="minorHAnsi"/>
          <w:b/>
          <w:bCs/>
          <w:i/>
          <w:iCs/>
          <w:color w:val="000000" w:themeColor="text1"/>
        </w:rPr>
      </w:pPr>
      <w:r w:rsidRPr="00701B8B">
        <w:rPr>
          <w:rFonts w:asciiTheme="minorHAnsi" w:hAnsiTheme="minorHAnsi"/>
          <w:color w:val="000000" w:themeColor="text1"/>
        </w:rPr>
        <w:t>Byrne,</w:t>
      </w:r>
      <w:r w:rsidRPr="00701B8B">
        <w:rPr>
          <w:rFonts w:asciiTheme="minorHAnsi" w:hAnsiTheme="minorHAnsi"/>
          <w:b/>
          <w:bCs/>
          <w:i/>
          <w:iCs/>
          <w:color w:val="000000" w:themeColor="text1"/>
        </w:rPr>
        <w:t xml:space="preserve"> </w:t>
      </w:r>
      <w:r w:rsidRPr="00701B8B">
        <w:rPr>
          <w:rFonts w:asciiTheme="minorHAnsi" w:hAnsiTheme="minorHAnsi"/>
          <w:color w:val="000000" w:themeColor="text1"/>
        </w:rPr>
        <w:t>Caitlyn, ‘</w:t>
      </w:r>
      <w:r w:rsidRPr="00701B8B">
        <w:rPr>
          <w:rStyle w:val="Strong"/>
          <w:rFonts w:asciiTheme="minorHAnsi" w:eastAsiaTheme="majorEastAsia" w:hAnsiTheme="minorHAnsi"/>
          <w:b w:val="0"/>
          <w:bCs w:val="0"/>
          <w:color w:val="000000" w:themeColor="text1"/>
          <w:bdr w:val="none" w:sz="0" w:space="0" w:color="auto" w:frame="1"/>
        </w:rPr>
        <w:t>Diplomacy for Modern Australia: Evolutions in Practice’,</w:t>
      </w:r>
      <w:r w:rsidRPr="00701B8B">
        <w:rPr>
          <w:rStyle w:val="Strong"/>
          <w:rFonts w:asciiTheme="minorHAnsi" w:eastAsiaTheme="majorEastAsia" w:hAnsiTheme="minorHAnsi"/>
          <w:color w:val="000000" w:themeColor="text1"/>
          <w:bdr w:val="none" w:sz="0" w:space="0" w:color="auto" w:frame="1"/>
        </w:rPr>
        <w:t xml:space="preserve"> </w:t>
      </w:r>
      <w:r w:rsidRPr="00701B8B">
        <w:rPr>
          <w:rFonts w:asciiTheme="minorHAnsi" w:hAnsiTheme="minorHAnsi" w:cs="Arial"/>
          <w:i/>
          <w:iCs/>
          <w:color w:val="000000" w:themeColor="text1"/>
        </w:rPr>
        <w:t>Handbook on Public Diplomacy</w:t>
      </w:r>
      <w:r w:rsidRPr="00701B8B">
        <w:rPr>
          <w:rFonts w:asciiTheme="minorHAnsi" w:hAnsiTheme="minorHAnsi" w:cs="Arial"/>
          <w:color w:val="000000" w:themeColor="text1"/>
        </w:rPr>
        <w:t>, edited by Sean Aday (Edward Elgar Publishing, 2025), 244–56.</w:t>
      </w:r>
    </w:p>
    <w:p w14:paraId="62F913E7" w14:textId="1F1CF40B" w:rsidR="00854981" w:rsidRPr="00854981" w:rsidRDefault="00854981" w:rsidP="00854981">
      <w:pPr>
        <w:pStyle w:val="ListParagraph"/>
        <w:numPr>
          <w:ilvl w:val="0"/>
          <w:numId w:val="39"/>
        </w:numPr>
        <w:spacing w:after="120"/>
        <w:ind w:left="357" w:hanging="357"/>
        <w:contextualSpacing w:val="0"/>
        <w:rPr>
          <w:rFonts w:asciiTheme="minorHAnsi" w:hAnsiTheme="minorHAnsi"/>
          <w:b/>
          <w:bCs/>
          <w:i/>
          <w:iCs/>
          <w:color w:val="000000" w:themeColor="text1"/>
        </w:rPr>
      </w:pPr>
      <w:r w:rsidRPr="00854981">
        <w:rPr>
          <w:rFonts w:ascii="Aptos" w:hAnsi="Aptos"/>
          <w:color w:val="000000" w:themeColor="text1"/>
        </w:rPr>
        <w:lastRenderedPageBreak/>
        <w:t>Fitzgerald, John, ‘Chinese Australians and the Public Diplomacy Challenge for Australia in the 21</w:t>
      </w:r>
      <w:r w:rsidRPr="00854981">
        <w:rPr>
          <w:rFonts w:ascii="Aptos" w:hAnsi="Aptos"/>
          <w:color w:val="000000" w:themeColor="text1"/>
          <w:vertAlign w:val="superscript"/>
        </w:rPr>
        <w:t>st</w:t>
      </w:r>
      <w:r w:rsidRPr="00854981">
        <w:rPr>
          <w:rFonts w:ascii="Aptos" w:hAnsi="Aptos"/>
          <w:color w:val="000000" w:themeColor="text1"/>
        </w:rPr>
        <w:t xml:space="preserve"> Century’, in </w:t>
      </w:r>
      <w:r w:rsidRPr="00854981">
        <w:rPr>
          <w:rFonts w:ascii="Aptos" w:hAnsi="Aptos"/>
          <w:i/>
          <w:iCs/>
          <w:color w:val="000000" w:themeColor="text1"/>
        </w:rPr>
        <w:t xml:space="preserve">Chinese Australians: Politics, Engagement and Resistance, edited by Sophie Couchman and Kate Bagnall </w:t>
      </w:r>
      <w:r w:rsidRPr="00854981">
        <w:rPr>
          <w:rFonts w:ascii="Aptos" w:hAnsi="Aptos"/>
          <w:color w:val="000000" w:themeColor="text1"/>
        </w:rPr>
        <w:t xml:space="preserve">(Brill, 2015), 267–89. </w:t>
      </w:r>
    </w:p>
    <w:p w14:paraId="74BA3388" w14:textId="77777777" w:rsidR="00790C76" w:rsidRDefault="00790C76" w:rsidP="005E6F17">
      <w:pPr>
        <w:pStyle w:val="ListParagraph"/>
        <w:numPr>
          <w:ilvl w:val="0"/>
          <w:numId w:val="39"/>
        </w:numPr>
        <w:spacing w:after="240"/>
        <w:ind w:left="357" w:hanging="357"/>
        <w:contextualSpacing w:val="0"/>
        <w:rPr>
          <w:rFonts w:asciiTheme="minorHAnsi" w:hAnsiTheme="minorHAnsi"/>
          <w:color w:val="000000" w:themeColor="text1"/>
        </w:rPr>
      </w:pPr>
      <w:r w:rsidRPr="00701B8B">
        <w:rPr>
          <w:rFonts w:asciiTheme="minorHAnsi" w:hAnsiTheme="minorHAnsi"/>
          <w:color w:val="000000" w:themeColor="text1"/>
          <w:shd w:val="clear" w:color="auto" w:fill="FFFFFF"/>
        </w:rPr>
        <w:t>Robertson, Jeffrey, ‘Australia, Korea and the Entangled Language of Common Strategic Interests’, </w:t>
      </w:r>
      <w:r w:rsidRPr="00701B8B">
        <w:rPr>
          <w:rFonts w:asciiTheme="minorHAnsi" w:hAnsiTheme="minorHAnsi"/>
          <w:i/>
          <w:iCs/>
          <w:color w:val="000000" w:themeColor="text1"/>
          <w:shd w:val="clear" w:color="auto" w:fill="FFFFFF"/>
        </w:rPr>
        <w:t>Australian Journal of International Affairs</w:t>
      </w:r>
      <w:r w:rsidRPr="00701B8B">
        <w:rPr>
          <w:rFonts w:asciiTheme="minorHAnsi" w:hAnsiTheme="minorHAnsi"/>
          <w:color w:val="000000" w:themeColor="text1"/>
          <w:shd w:val="clear" w:color="auto" w:fill="FFFFFF"/>
        </w:rPr>
        <w:t xml:space="preserve"> 77, no. 2 (2023): 188–212. </w:t>
      </w:r>
      <w:hyperlink r:id="rId40" w:history="1">
        <w:r w:rsidRPr="0042425F">
          <w:rPr>
            <w:rStyle w:val="Hyperlink"/>
            <w:rFonts w:asciiTheme="minorHAnsi" w:hAnsiTheme="minorHAnsi"/>
            <w:shd w:val="clear" w:color="auto" w:fill="FFFFFF"/>
          </w:rPr>
          <w:t>https://doi.org/10.1080/10357718.2023.2179016</w:t>
        </w:r>
      </w:hyperlink>
      <w:r w:rsidRPr="00701B8B">
        <w:rPr>
          <w:rFonts w:asciiTheme="minorHAnsi" w:hAnsiTheme="minorHAnsi"/>
          <w:color w:val="000000" w:themeColor="text1"/>
          <w:shd w:val="clear" w:color="auto" w:fill="FFFFFF"/>
        </w:rPr>
        <w:t>.</w:t>
      </w:r>
    </w:p>
    <w:p w14:paraId="2657E756" w14:textId="77777777" w:rsidR="00790C76" w:rsidRPr="00C304D3" w:rsidRDefault="00790C76" w:rsidP="00790C76">
      <w:pPr>
        <w:spacing w:after="120"/>
        <w:rPr>
          <w:rFonts w:asciiTheme="minorHAnsi" w:hAnsiTheme="minorHAnsi"/>
          <w:b/>
          <w:bCs/>
          <w:i/>
          <w:iCs/>
          <w:color w:val="000000" w:themeColor="text1"/>
          <w:shd w:val="clear" w:color="auto" w:fill="FFFFFF"/>
        </w:rPr>
      </w:pPr>
      <w:r w:rsidRPr="00C304D3">
        <w:rPr>
          <w:rFonts w:asciiTheme="minorHAnsi" w:hAnsiTheme="minorHAnsi"/>
          <w:b/>
          <w:bCs/>
          <w:i/>
          <w:iCs/>
          <w:color w:val="000000" w:themeColor="text1"/>
          <w:shd w:val="clear" w:color="auto" w:fill="FFFFFF"/>
        </w:rPr>
        <w:t xml:space="preserve">Recommended Readings </w:t>
      </w:r>
    </w:p>
    <w:p w14:paraId="15529C8C" w14:textId="77777777" w:rsidR="00790C76" w:rsidRDefault="00790C76" w:rsidP="005E6F17">
      <w:pPr>
        <w:pStyle w:val="ListParagraph"/>
        <w:numPr>
          <w:ilvl w:val="0"/>
          <w:numId w:val="39"/>
        </w:numPr>
        <w:shd w:val="clear" w:color="auto" w:fill="FFFFFF"/>
        <w:spacing w:after="120"/>
        <w:ind w:left="357" w:hanging="357"/>
        <w:contextualSpacing w:val="0"/>
        <w:outlineLvl w:val="0"/>
        <w:rPr>
          <w:rFonts w:asciiTheme="minorHAnsi" w:hAnsiTheme="minorHAnsi"/>
          <w:color w:val="000000" w:themeColor="text1"/>
          <w:kern w:val="36"/>
        </w:rPr>
      </w:pPr>
      <w:r w:rsidRPr="00701B8B">
        <w:rPr>
          <w:rFonts w:asciiTheme="minorHAnsi" w:hAnsiTheme="minorHAnsi"/>
          <w:color w:val="000000" w:themeColor="text1"/>
          <w:kern w:val="36"/>
        </w:rPr>
        <w:t xml:space="preserve">‘A Chance To Reshape A Narrative of Australia’s Place in the World’ (Editorial), </w:t>
      </w:r>
      <w:hyperlink r:id="rId41" w:history="1">
        <w:r w:rsidRPr="00701B8B">
          <w:rPr>
            <w:rStyle w:val="Hyperlink"/>
            <w:rFonts w:asciiTheme="minorHAnsi" w:hAnsiTheme="minorHAnsi"/>
            <w:i/>
            <w:iCs/>
            <w:color w:val="000000" w:themeColor="text1"/>
            <w:kern w:val="36"/>
          </w:rPr>
          <w:t>East Asia Forum,</w:t>
        </w:r>
      </w:hyperlink>
      <w:r w:rsidRPr="00701B8B">
        <w:rPr>
          <w:rFonts w:asciiTheme="minorHAnsi" w:hAnsiTheme="minorHAnsi"/>
          <w:i/>
          <w:iCs/>
          <w:color w:val="000000" w:themeColor="text1"/>
          <w:kern w:val="36"/>
        </w:rPr>
        <w:t xml:space="preserve"> </w:t>
      </w:r>
      <w:r w:rsidRPr="00701B8B">
        <w:rPr>
          <w:rFonts w:asciiTheme="minorHAnsi" w:hAnsiTheme="minorHAnsi"/>
          <w:color w:val="000000" w:themeColor="text1"/>
          <w:kern w:val="36"/>
        </w:rPr>
        <w:t>5 May 2025.</w:t>
      </w:r>
    </w:p>
    <w:p w14:paraId="1D4C5338" w14:textId="77777777" w:rsidR="00790C76" w:rsidRPr="00854981" w:rsidRDefault="00790C76" w:rsidP="005E6F17">
      <w:pPr>
        <w:pStyle w:val="ListParagraph"/>
        <w:numPr>
          <w:ilvl w:val="0"/>
          <w:numId w:val="39"/>
        </w:numPr>
        <w:shd w:val="clear" w:color="auto" w:fill="FFFFFF"/>
        <w:spacing w:after="240"/>
        <w:ind w:left="357" w:hanging="357"/>
        <w:contextualSpacing w:val="0"/>
        <w:outlineLvl w:val="0"/>
        <w:rPr>
          <w:rFonts w:asciiTheme="minorHAnsi" w:hAnsiTheme="minorHAnsi"/>
          <w:color w:val="000000" w:themeColor="text1"/>
          <w:kern w:val="36"/>
        </w:rPr>
      </w:pPr>
      <w:r w:rsidRPr="00FE5E2F">
        <w:rPr>
          <w:rFonts w:asciiTheme="minorHAnsi" w:hAnsiTheme="minorHAnsi"/>
          <w:color w:val="000000" w:themeColor="text1"/>
          <w:shd w:val="clear" w:color="auto" w:fill="FFFFFF"/>
        </w:rPr>
        <w:t>Lowe, David. “Journalists and the Stirring of Australian Public Diplomacy: The Colombo Plan Towards the 1960s.” </w:t>
      </w:r>
      <w:r w:rsidRPr="00FE5E2F">
        <w:rPr>
          <w:rFonts w:asciiTheme="minorHAnsi" w:hAnsiTheme="minorHAnsi"/>
          <w:i/>
          <w:iCs/>
          <w:color w:val="000000" w:themeColor="text1"/>
          <w:shd w:val="clear" w:color="auto" w:fill="FFFFFF"/>
        </w:rPr>
        <w:t>Journal of Contemporary History</w:t>
      </w:r>
      <w:r w:rsidRPr="00FE5E2F">
        <w:rPr>
          <w:rFonts w:asciiTheme="minorHAnsi" w:hAnsiTheme="minorHAnsi"/>
          <w:color w:val="000000" w:themeColor="text1"/>
          <w:shd w:val="clear" w:color="auto" w:fill="FFFFFF"/>
        </w:rPr>
        <w:t xml:space="preserve"> 48, no. 1 (2013): 175–90. </w:t>
      </w:r>
      <w:hyperlink r:id="rId42" w:history="1">
        <w:r w:rsidRPr="00FE5E2F">
          <w:rPr>
            <w:rStyle w:val="Hyperlink"/>
            <w:rFonts w:asciiTheme="minorHAnsi" w:hAnsiTheme="minorHAnsi"/>
            <w:color w:val="000000" w:themeColor="text1"/>
            <w:shd w:val="clear" w:color="auto" w:fill="FFFFFF"/>
          </w:rPr>
          <w:t>https://doi.org/10.1177/0022009412461819</w:t>
        </w:r>
      </w:hyperlink>
      <w:r w:rsidRPr="00FE5E2F">
        <w:rPr>
          <w:rFonts w:asciiTheme="minorHAnsi" w:hAnsiTheme="minorHAnsi"/>
          <w:color w:val="000000" w:themeColor="text1"/>
          <w:shd w:val="clear" w:color="auto" w:fill="FFFFFF"/>
        </w:rPr>
        <w:t>.</w:t>
      </w:r>
    </w:p>
    <w:p w14:paraId="52A92ADA" w14:textId="23F5C6CE" w:rsidR="00854981" w:rsidRPr="00854981" w:rsidRDefault="00854981" w:rsidP="00854981">
      <w:pPr>
        <w:pStyle w:val="ListParagraph"/>
        <w:numPr>
          <w:ilvl w:val="0"/>
          <w:numId w:val="39"/>
        </w:numPr>
        <w:spacing w:after="120"/>
        <w:ind w:left="357" w:hanging="357"/>
        <w:contextualSpacing w:val="0"/>
        <w:rPr>
          <w:rFonts w:asciiTheme="minorHAnsi" w:hAnsiTheme="minorHAnsi"/>
          <w:b/>
          <w:bCs/>
          <w:i/>
          <w:iCs/>
          <w:color w:val="000000" w:themeColor="text1"/>
        </w:rPr>
      </w:pPr>
      <w:r w:rsidRPr="00701B8B">
        <w:rPr>
          <w:rFonts w:asciiTheme="minorHAnsi" w:hAnsiTheme="minorHAnsi"/>
          <w:color w:val="000000" w:themeColor="text1"/>
        </w:rPr>
        <w:t xml:space="preserve">Robertson, Jeffrey, ‘Storytelling in International Relations’, </w:t>
      </w:r>
      <w:proofErr w:type="spellStart"/>
      <w:r w:rsidRPr="00701B8B">
        <w:rPr>
          <w:rFonts w:asciiTheme="minorHAnsi" w:hAnsiTheme="minorHAnsi"/>
          <w:i/>
          <w:iCs/>
          <w:color w:val="000000" w:themeColor="text1"/>
        </w:rPr>
        <w:t>Junotane</w:t>
      </w:r>
      <w:proofErr w:type="spellEnd"/>
      <w:r w:rsidRPr="00701B8B">
        <w:rPr>
          <w:rFonts w:asciiTheme="minorHAnsi" w:hAnsiTheme="minorHAnsi"/>
          <w:i/>
          <w:iCs/>
          <w:color w:val="000000" w:themeColor="text1"/>
        </w:rPr>
        <w:t xml:space="preserve">, </w:t>
      </w:r>
      <w:r w:rsidRPr="00701B8B">
        <w:rPr>
          <w:rFonts w:asciiTheme="minorHAnsi" w:hAnsiTheme="minorHAnsi"/>
          <w:color w:val="000000" w:themeColor="text1"/>
        </w:rPr>
        <w:t>30 April 2025.</w:t>
      </w:r>
    </w:p>
    <w:p w14:paraId="12C7E946" w14:textId="7E6DDA86" w:rsidR="008302AE" w:rsidRPr="006742C8" w:rsidRDefault="008302AE" w:rsidP="008302AE">
      <w:pPr>
        <w:shd w:val="clear" w:color="auto" w:fill="FFFFFF"/>
        <w:spacing w:after="240"/>
        <w:outlineLvl w:val="0"/>
        <w:rPr>
          <w:rFonts w:asciiTheme="minorHAnsi" w:hAnsiTheme="minorHAnsi"/>
          <w:b/>
          <w:bCs/>
          <w:i/>
          <w:iCs/>
          <w:color w:val="000000" w:themeColor="text1"/>
          <w:kern w:val="36"/>
        </w:rPr>
      </w:pPr>
      <w:r w:rsidRPr="006742C8">
        <w:rPr>
          <w:rFonts w:asciiTheme="minorHAnsi" w:hAnsiTheme="minorHAnsi"/>
          <w:b/>
          <w:bCs/>
          <w:i/>
          <w:iCs/>
          <w:color w:val="000000" w:themeColor="text1"/>
          <w:kern w:val="36"/>
        </w:rPr>
        <w:t>Snapshots</w:t>
      </w:r>
      <w:r w:rsidR="006742C8" w:rsidRPr="006742C8">
        <w:rPr>
          <w:rFonts w:asciiTheme="minorHAnsi" w:hAnsiTheme="minorHAnsi"/>
          <w:b/>
          <w:bCs/>
          <w:i/>
          <w:iCs/>
          <w:color w:val="000000" w:themeColor="text1"/>
          <w:kern w:val="36"/>
        </w:rPr>
        <w:t>#8</w:t>
      </w:r>
    </w:p>
    <w:p w14:paraId="0EF19EBA" w14:textId="3B2B1DB4" w:rsidR="008302AE" w:rsidRPr="006742C8" w:rsidRDefault="008302AE" w:rsidP="005E6F17">
      <w:pPr>
        <w:pStyle w:val="ListParagraph"/>
        <w:numPr>
          <w:ilvl w:val="0"/>
          <w:numId w:val="42"/>
        </w:numPr>
        <w:shd w:val="clear" w:color="auto" w:fill="FFFFFF"/>
        <w:spacing w:after="240"/>
        <w:ind w:left="357" w:hanging="357"/>
        <w:outlineLvl w:val="0"/>
        <w:rPr>
          <w:rFonts w:asciiTheme="minorHAnsi" w:hAnsiTheme="minorHAnsi"/>
          <w:color w:val="000000" w:themeColor="text1"/>
          <w:kern w:val="36"/>
        </w:rPr>
      </w:pPr>
      <w:r w:rsidRPr="006742C8">
        <w:rPr>
          <w:rFonts w:asciiTheme="minorHAnsi" w:hAnsiTheme="minorHAnsi"/>
          <w:color w:val="000000" w:themeColor="text1"/>
          <w:kern w:val="36"/>
        </w:rPr>
        <w:t>TBD: Australian fashion diplomacy</w:t>
      </w:r>
    </w:p>
    <w:p w14:paraId="699B8610" w14:textId="1225886C" w:rsidR="008302AE" w:rsidRPr="006742C8" w:rsidRDefault="008302AE" w:rsidP="005E6F17">
      <w:pPr>
        <w:pStyle w:val="ListParagraph"/>
        <w:numPr>
          <w:ilvl w:val="0"/>
          <w:numId w:val="42"/>
        </w:numPr>
        <w:shd w:val="clear" w:color="auto" w:fill="FFFFFF"/>
        <w:spacing w:after="240"/>
        <w:ind w:left="357" w:hanging="357"/>
        <w:outlineLvl w:val="0"/>
        <w:rPr>
          <w:rFonts w:asciiTheme="minorHAnsi" w:hAnsiTheme="minorHAnsi"/>
          <w:color w:val="000000" w:themeColor="text1"/>
          <w:kern w:val="36"/>
        </w:rPr>
      </w:pPr>
      <w:r w:rsidRPr="006742C8">
        <w:rPr>
          <w:rFonts w:asciiTheme="minorHAnsi" w:hAnsiTheme="minorHAnsi"/>
          <w:color w:val="000000" w:themeColor="text1"/>
          <w:kern w:val="36"/>
        </w:rPr>
        <w:t>TBD: Australian sports diplomacy</w:t>
      </w:r>
    </w:p>
    <w:p w14:paraId="36DBCA48" w14:textId="373CCCFC" w:rsidR="00454759" w:rsidRDefault="009320CA" w:rsidP="00454759">
      <w:pPr>
        <w:spacing w:after="240"/>
        <w:jc w:val="both"/>
        <w:rPr>
          <w:rFonts w:ascii="Aptos" w:hAnsi="Aptos"/>
          <w:b/>
          <w:bCs/>
          <w:color w:val="000000" w:themeColor="text1"/>
          <w:sz w:val="28"/>
          <w:szCs w:val="28"/>
        </w:rPr>
      </w:pPr>
      <w:r>
        <w:rPr>
          <w:rFonts w:ascii="Aptos" w:hAnsi="Aptos"/>
          <w:b/>
          <w:bCs/>
          <w:color w:val="000000" w:themeColor="text1"/>
          <w:sz w:val="28"/>
          <w:szCs w:val="28"/>
        </w:rPr>
        <w:t>Week 1</w:t>
      </w:r>
      <w:r w:rsidR="00B537B4">
        <w:rPr>
          <w:rFonts w:ascii="Aptos" w:hAnsi="Aptos"/>
          <w:b/>
          <w:bCs/>
          <w:color w:val="000000" w:themeColor="text1"/>
          <w:sz w:val="28"/>
          <w:szCs w:val="28"/>
        </w:rPr>
        <w:t>1</w:t>
      </w:r>
      <w:r>
        <w:rPr>
          <w:rFonts w:ascii="Aptos" w:hAnsi="Aptos"/>
          <w:b/>
          <w:bCs/>
          <w:color w:val="000000" w:themeColor="text1"/>
          <w:sz w:val="28"/>
          <w:szCs w:val="28"/>
        </w:rPr>
        <w:t xml:space="preserve">: </w:t>
      </w:r>
      <w:r w:rsidR="00454759">
        <w:rPr>
          <w:rFonts w:ascii="Aptos" w:hAnsi="Aptos"/>
          <w:b/>
          <w:bCs/>
          <w:color w:val="000000" w:themeColor="text1"/>
          <w:sz w:val="28"/>
          <w:szCs w:val="28"/>
        </w:rPr>
        <w:t>Australia</w:t>
      </w:r>
      <w:r w:rsidR="00854981">
        <w:rPr>
          <w:rFonts w:ascii="Aptos" w:hAnsi="Aptos"/>
          <w:b/>
          <w:bCs/>
          <w:color w:val="000000" w:themeColor="text1"/>
          <w:sz w:val="28"/>
          <w:szCs w:val="28"/>
        </w:rPr>
        <w:t>,</w:t>
      </w:r>
      <w:r w:rsidR="00454759">
        <w:rPr>
          <w:rFonts w:ascii="Aptos" w:hAnsi="Aptos"/>
          <w:b/>
          <w:bCs/>
          <w:color w:val="000000" w:themeColor="text1"/>
          <w:sz w:val="28"/>
          <w:szCs w:val="28"/>
        </w:rPr>
        <w:t xml:space="preserve"> the </w:t>
      </w:r>
      <w:r w:rsidR="00454759" w:rsidRPr="00625B95">
        <w:rPr>
          <w:rFonts w:ascii="Aptos" w:hAnsi="Aptos"/>
          <w:b/>
          <w:bCs/>
          <w:color w:val="000000" w:themeColor="text1"/>
          <w:sz w:val="28"/>
          <w:szCs w:val="28"/>
        </w:rPr>
        <w:t>US</w:t>
      </w:r>
      <w:r w:rsidR="00854981">
        <w:rPr>
          <w:rFonts w:ascii="Aptos" w:hAnsi="Aptos"/>
          <w:b/>
          <w:bCs/>
          <w:color w:val="000000" w:themeColor="text1"/>
          <w:sz w:val="28"/>
          <w:szCs w:val="28"/>
        </w:rPr>
        <w:t xml:space="preserve"> and China</w:t>
      </w:r>
      <w:r w:rsidR="00454759" w:rsidRPr="00625B95">
        <w:rPr>
          <w:rFonts w:ascii="Aptos" w:hAnsi="Aptos"/>
          <w:b/>
          <w:bCs/>
          <w:color w:val="000000" w:themeColor="text1"/>
          <w:sz w:val="28"/>
          <w:szCs w:val="28"/>
        </w:rPr>
        <w:t xml:space="preserve"> – History and </w:t>
      </w:r>
      <w:r w:rsidR="00F33CEE">
        <w:rPr>
          <w:rFonts w:ascii="Aptos" w:hAnsi="Aptos"/>
          <w:b/>
          <w:bCs/>
          <w:color w:val="000000" w:themeColor="text1"/>
          <w:sz w:val="28"/>
          <w:szCs w:val="28"/>
        </w:rPr>
        <w:t>Strategy</w:t>
      </w:r>
    </w:p>
    <w:p w14:paraId="28EBEC99" w14:textId="77777777" w:rsidR="00454759" w:rsidRPr="009705C0" w:rsidRDefault="00454759" w:rsidP="005A5743">
      <w:pPr>
        <w:spacing w:after="240"/>
        <w:jc w:val="both"/>
        <w:rPr>
          <w:rFonts w:ascii="Aptos" w:hAnsi="Aptos"/>
          <w:b/>
          <w:bCs/>
          <w:i/>
          <w:iCs/>
          <w:color w:val="000000" w:themeColor="text1"/>
        </w:rPr>
      </w:pPr>
      <w:r w:rsidRPr="009705C0">
        <w:rPr>
          <w:rFonts w:ascii="Aptos" w:hAnsi="Aptos"/>
          <w:b/>
          <w:bCs/>
          <w:i/>
          <w:iCs/>
          <w:color w:val="000000" w:themeColor="text1"/>
        </w:rPr>
        <w:t>Required readings / tasks before class</w:t>
      </w:r>
    </w:p>
    <w:p w14:paraId="5A97B7BE" w14:textId="77777777" w:rsidR="006B09DD" w:rsidRDefault="00454759" w:rsidP="005E6F17">
      <w:pPr>
        <w:pStyle w:val="ListParagraph"/>
        <w:numPr>
          <w:ilvl w:val="0"/>
          <w:numId w:val="19"/>
        </w:numPr>
        <w:spacing w:after="120"/>
        <w:ind w:left="357" w:hanging="357"/>
        <w:contextualSpacing w:val="0"/>
        <w:jc w:val="both"/>
        <w:rPr>
          <w:rFonts w:ascii="Aptos" w:hAnsi="Aptos"/>
          <w:color w:val="000000" w:themeColor="text1"/>
        </w:rPr>
      </w:pPr>
      <w:r w:rsidRPr="008C3113">
        <w:rPr>
          <w:rFonts w:ascii="Aptos" w:hAnsi="Aptos"/>
          <w:color w:val="000000" w:themeColor="text1"/>
        </w:rPr>
        <w:t xml:space="preserve">Listen to ‘Our Post-American Future – What Will the New World Look Like?’, </w:t>
      </w:r>
      <w:r w:rsidRPr="008C3113">
        <w:rPr>
          <w:rFonts w:ascii="Aptos" w:hAnsi="Aptos"/>
          <w:i/>
          <w:iCs/>
          <w:color w:val="000000" w:themeColor="text1"/>
        </w:rPr>
        <w:t xml:space="preserve">ABC Conversations </w:t>
      </w:r>
      <w:r w:rsidRPr="008C3113">
        <w:rPr>
          <w:rFonts w:ascii="Aptos" w:hAnsi="Aptos"/>
          <w:color w:val="000000" w:themeColor="text1"/>
        </w:rPr>
        <w:t xml:space="preserve">(Interview between Richard Fidler and Hugh White), 18 June 2025, </w:t>
      </w:r>
      <w:hyperlink r:id="rId43" w:history="1">
        <w:r w:rsidRPr="008C3113">
          <w:rPr>
            <w:rStyle w:val="Hyperlink"/>
            <w:rFonts w:ascii="Aptos" w:hAnsi="Aptos"/>
          </w:rPr>
          <w:t>https://www.youtube.com/watch?v=xTS0jnvIMdk</w:t>
        </w:r>
      </w:hyperlink>
      <w:r>
        <w:rPr>
          <w:rFonts w:ascii="Aptos" w:hAnsi="Aptos"/>
          <w:color w:val="000000" w:themeColor="text1"/>
        </w:rPr>
        <w:t xml:space="preserve"> (1 hour in length).</w:t>
      </w:r>
    </w:p>
    <w:p w14:paraId="5FD19ACA" w14:textId="69C5F2B0" w:rsidR="00454759" w:rsidRPr="006B09DD" w:rsidRDefault="00454759" w:rsidP="005E6F17">
      <w:pPr>
        <w:pStyle w:val="ListParagraph"/>
        <w:numPr>
          <w:ilvl w:val="0"/>
          <w:numId w:val="19"/>
        </w:numPr>
        <w:spacing w:after="240"/>
        <w:ind w:left="357" w:hanging="357"/>
        <w:contextualSpacing w:val="0"/>
        <w:jc w:val="both"/>
        <w:rPr>
          <w:rFonts w:ascii="Aptos" w:hAnsi="Aptos"/>
          <w:color w:val="000000" w:themeColor="text1"/>
        </w:rPr>
      </w:pPr>
      <w:r w:rsidRPr="006B09DD">
        <w:rPr>
          <w:rFonts w:asciiTheme="minorHAnsi" w:hAnsiTheme="minorHAnsi"/>
        </w:rPr>
        <w:t xml:space="preserve">Roggeveen, Sam, ‘What Does the AUKUS Deal Really Say About Australia’s Long-Term Defence Policy?’, </w:t>
      </w:r>
      <w:r w:rsidRPr="006B09DD">
        <w:rPr>
          <w:rFonts w:asciiTheme="minorHAnsi" w:hAnsiTheme="minorHAnsi"/>
          <w:i/>
          <w:iCs/>
        </w:rPr>
        <w:t>Lowy Institute</w:t>
      </w:r>
      <w:r w:rsidRPr="006B09DD">
        <w:rPr>
          <w:rFonts w:asciiTheme="minorHAnsi" w:hAnsiTheme="minorHAnsi"/>
        </w:rPr>
        <w:t xml:space="preserve">, originally published in The Monthly), 1 June 2025, </w:t>
      </w:r>
      <w:hyperlink r:id="rId44" w:history="1">
        <w:r w:rsidRPr="006B09DD">
          <w:rPr>
            <w:rStyle w:val="Hyperlink"/>
            <w:rFonts w:asciiTheme="minorHAnsi" w:hAnsiTheme="minorHAnsi"/>
          </w:rPr>
          <w:t>https://www.lowyinstitute.org/publications/what-does-aukus-deal-really-say-about-australia-s-long-term-defence-policy</w:t>
        </w:r>
      </w:hyperlink>
    </w:p>
    <w:p w14:paraId="7ACB6A07" w14:textId="77777777" w:rsidR="00C40C2B" w:rsidRDefault="00EC2281" w:rsidP="00C40C2B">
      <w:pPr>
        <w:spacing w:after="120"/>
        <w:jc w:val="both"/>
        <w:rPr>
          <w:rFonts w:ascii="Aptos" w:hAnsi="Aptos"/>
          <w:b/>
          <w:bCs/>
          <w:i/>
          <w:iCs/>
          <w:color w:val="000000" w:themeColor="text1"/>
        </w:rPr>
      </w:pPr>
      <w:r>
        <w:rPr>
          <w:rFonts w:ascii="Aptos" w:hAnsi="Aptos"/>
          <w:b/>
          <w:bCs/>
          <w:i/>
          <w:iCs/>
          <w:color w:val="000000" w:themeColor="text1"/>
        </w:rPr>
        <w:t>Recommended Reading</w:t>
      </w:r>
    </w:p>
    <w:p w14:paraId="58F0D3A6" w14:textId="77777777" w:rsidR="00854981" w:rsidRPr="00ED65B6" w:rsidRDefault="00854981" w:rsidP="00854981">
      <w:pPr>
        <w:pStyle w:val="ListParagraph"/>
        <w:numPr>
          <w:ilvl w:val="0"/>
          <w:numId w:val="38"/>
        </w:numPr>
        <w:spacing w:after="240"/>
        <w:ind w:left="357" w:hanging="357"/>
        <w:contextualSpacing w:val="0"/>
        <w:rPr>
          <w:rFonts w:asciiTheme="minorHAnsi" w:eastAsiaTheme="majorEastAsia" w:hAnsiTheme="minorHAnsi"/>
          <w:color w:val="000000" w:themeColor="text1"/>
          <w:bdr w:val="none" w:sz="0" w:space="0" w:color="auto" w:frame="1"/>
        </w:rPr>
      </w:pPr>
      <w:r w:rsidRPr="00ED65B6">
        <w:rPr>
          <w:rFonts w:ascii="Aptos" w:hAnsi="Aptos"/>
          <w:color w:val="000000" w:themeColor="text1"/>
        </w:rPr>
        <w:t xml:space="preserve">Chiu, Osmond, ‘Australia’s Chinese Diaspora Faces A Representation Deficit’, </w:t>
      </w:r>
      <w:hyperlink r:id="rId45" w:history="1">
        <w:r w:rsidRPr="00ED65B6">
          <w:rPr>
            <w:rStyle w:val="Hyperlink"/>
            <w:rFonts w:ascii="Aptos" w:hAnsi="Aptos"/>
            <w:i/>
            <w:iCs/>
            <w:color w:val="000000" w:themeColor="text1"/>
          </w:rPr>
          <w:t>East Asia Forum</w:t>
        </w:r>
      </w:hyperlink>
      <w:r w:rsidRPr="00ED65B6">
        <w:rPr>
          <w:rFonts w:ascii="Aptos" w:hAnsi="Aptos"/>
          <w:color w:val="000000" w:themeColor="text1"/>
        </w:rPr>
        <w:t>, 10 March 2023.</w:t>
      </w:r>
    </w:p>
    <w:p w14:paraId="64372710" w14:textId="77777777" w:rsidR="00C40C2B" w:rsidRPr="00C40C2B" w:rsidRDefault="00076F6A" w:rsidP="005E6F17">
      <w:pPr>
        <w:pStyle w:val="ListParagraph"/>
        <w:numPr>
          <w:ilvl w:val="0"/>
          <w:numId w:val="38"/>
        </w:numPr>
        <w:spacing w:after="120"/>
        <w:ind w:left="357" w:hanging="357"/>
        <w:contextualSpacing w:val="0"/>
        <w:jc w:val="both"/>
        <w:rPr>
          <w:rFonts w:ascii="Aptos" w:hAnsi="Aptos"/>
          <w:b/>
          <w:bCs/>
          <w:i/>
          <w:iCs/>
          <w:color w:val="000000" w:themeColor="text1"/>
        </w:rPr>
      </w:pPr>
      <w:r w:rsidRPr="00C40C2B">
        <w:rPr>
          <w:rFonts w:asciiTheme="minorHAnsi" w:hAnsiTheme="minorHAnsi"/>
          <w:color w:val="2B2B2B"/>
          <w:spacing w:val="-5"/>
        </w:rPr>
        <w:t>Doherty, Ben, ‘The New Reality in Australia: It Ca</w:t>
      </w:r>
      <w:r w:rsidR="003700BD" w:rsidRPr="00C40C2B">
        <w:rPr>
          <w:rFonts w:asciiTheme="minorHAnsi" w:hAnsiTheme="minorHAnsi"/>
          <w:color w:val="2B2B2B"/>
          <w:spacing w:val="-5"/>
        </w:rPr>
        <w:t xml:space="preserve">n No Longer Rely on the US’, </w:t>
      </w:r>
      <w:r w:rsidR="003700BD" w:rsidRPr="00C40C2B">
        <w:rPr>
          <w:rFonts w:asciiTheme="minorHAnsi" w:hAnsiTheme="minorHAnsi"/>
          <w:i/>
          <w:iCs/>
          <w:color w:val="2B2B2B"/>
          <w:spacing w:val="-5"/>
        </w:rPr>
        <w:t xml:space="preserve">Guardian, </w:t>
      </w:r>
      <w:r w:rsidR="003700BD" w:rsidRPr="00C40C2B">
        <w:rPr>
          <w:rFonts w:asciiTheme="minorHAnsi" w:hAnsiTheme="minorHAnsi"/>
          <w:color w:val="2B2B2B"/>
          <w:spacing w:val="-5"/>
        </w:rPr>
        <w:t xml:space="preserve">15 March 2025, </w:t>
      </w:r>
      <w:hyperlink r:id="rId46" w:history="1">
        <w:r w:rsidR="003700BD" w:rsidRPr="00C40C2B">
          <w:rPr>
            <w:rStyle w:val="Hyperlink"/>
            <w:rFonts w:asciiTheme="minorHAnsi" w:hAnsiTheme="minorHAnsi"/>
            <w:spacing w:val="-5"/>
          </w:rPr>
          <w:t>https://www.theguardian.com/australia-news/2025/mar/15/the-new-reality-dawning-in-australia-it-can-no-longer-rely-on-the-us</w:t>
        </w:r>
      </w:hyperlink>
      <w:r w:rsidR="003700BD" w:rsidRPr="00C40C2B">
        <w:rPr>
          <w:rFonts w:asciiTheme="minorHAnsi" w:hAnsiTheme="minorHAnsi"/>
          <w:color w:val="2B2B2B"/>
          <w:spacing w:val="-5"/>
        </w:rPr>
        <w:t xml:space="preserve"> </w:t>
      </w:r>
    </w:p>
    <w:p w14:paraId="405AF3B4" w14:textId="59EFEBD5" w:rsidR="00EC2281" w:rsidRPr="00C40C2B" w:rsidRDefault="006472BF" w:rsidP="005E6F17">
      <w:pPr>
        <w:pStyle w:val="ListParagraph"/>
        <w:numPr>
          <w:ilvl w:val="0"/>
          <w:numId w:val="38"/>
        </w:numPr>
        <w:spacing w:after="120"/>
        <w:ind w:left="357" w:hanging="357"/>
        <w:contextualSpacing w:val="0"/>
        <w:jc w:val="both"/>
        <w:rPr>
          <w:rFonts w:ascii="Aptos" w:hAnsi="Aptos"/>
          <w:b/>
          <w:bCs/>
          <w:i/>
          <w:iCs/>
          <w:color w:val="000000" w:themeColor="text1"/>
        </w:rPr>
      </w:pPr>
      <w:r w:rsidRPr="00C40C2B">
        <w:rPr>
          <w:rFonts w:asciiTheme="minorHAnsi" w:hAnsiTheme="minorHAnsi"/>
          <w:color w:val="2B2B2B"/>
          <w:spacing w:val="-5"/>
        </w:rPr>
        <w:t xml:space="preserve">Feigenbaum, </w:t>
      </w:r>
      <w:r w:rsidR="003700BD" w:rsidRPr="00C40C2B">
        <w:rPr>
          <w:rFonts w:asciiTheme="minorHAnsi" w:hAnsiTheme="minorHAnsi"/>
          <w:color w:val="2B2B2B"/>
          <w:spacing w:val="-5"/>
        </w:rPr>
        <w:t>Evan A.,</w:t>
      </w:r>
      <w:r w:rsidR="00111A62" w:rsidRPr="00C40C2B">
        <w:rPr>
          <w:rFonts w:asciiTheme="minorHAnsi" w:hAnsiTheme="minorHAnsi"/>
          <w:color w:val="2B2B2B"/>
          <w:spacing w:val="-5"/>
        </w:rPr>
        <w:t xml:space="preserve"> </w:t>
      </w:r>
      <w:r w:rsidRPr="00C40C2B">
        <w:rPr>
          <w:rFonts w:asciiTheme="minorHAnsi" w:hAnsiTheme="minorHAnsi"/>
          <w:color w:val="2B2B2B"/>
          <w:spacing w:val="-5"/>
        </w:rPr>
        <w:t>‘</w:t>
      </w:r>
      <w:r w:rsidR="00EC2281" w:rsidRPr="00C40C2B">
        <w:rPr>
          <w:rFonts w:asciiTheme="minorHAnsi" w:hAnsiTheme="minorHAnsi"/>
          <w:color w:val="2B2B2B"/>
          <w:spacing w:val="-5"/>
        </w:rPr>
        <w:t>Beneath the Mateship, a Quiet Crisis Is Brewing in the U.S.-Australia Alliance</w:t>
      </w:r>
      <w:r w:rsidRPr="00C40C2B">
        <w:rPr>
          <w:rFonts w:asciiTheme="minorHAnsi" w:hAnsiTheme="minorHAnsi"/>
          <w:color w:val="2B2B2B"/>
          <w:spacing w:val="-5"/>
        </w:rPr>
        <w:t xml:space="preserve">’, </w:t>
      </w:r>
      <w:r w:rsidR="00A14BF3" w:rsidRPr="00C40C2B">
        <w:rPr>
          <w:rFonts w:asciiTheme="minorHAnsi" w:hAnsiTheme="minorHAnsi"/>
          <w:i/>
          <w:iCs/>
          <w:color w:val="2B2B2B"/>
          <w:spacing w:val="-5"/>
        </w:rPr>
        <w:t xml:space="preserve">Carnegie Endowment for International Peace, </w:t>
      </w:r>
      <w:r w:rsidR="0013419B" w:rsidRPr="00C40C2B">
        <w:rPr>
          <w:rFonts w:asciiTheme="minorHAnsi" w:hAnsiTheme="minorHAnsi"/>
          <w:color w:val="2B2B2B"/>
          <w:spacing w:val="-5"/>
        </w:rPr>
        <w:t xml:space="preserve">23 June 2025, </w:t>
      </w:r>
      <w:hyperlink r:id="rId47" w:history="1">
        <w:r w:rsidR="00111A62" w:rsidRPr="00C40C2B">
          <w:rPr>
            <w:rStyle w:val="Hyperlink"/>
            <w:rFonts w:asciiTheme="minorHAnsi" w:hAnsiTheme="minorHAnsi"/>
            <w:spacing w:val="-5"/>
          </w:rPr>
          <w:t>https://carnegieendowment.org/posts/2025/06/us-australia-alliance-quiet-crisis?lang=en</w:t>
        </w:r>
      </w:hyperlink>
      <w:r w:rsidR="00111A62" w:rsidRPr="00C40C2B">
        <w:rPr>
          <w:rFonts w:asciiTheme="minorHAnsi" w:hAnsiTheme="minorHAnsi"/>
          <w:color w:val="2B2B2B"/>
          <w:spacing w:val="-5"/>
        </w:rPr>
        <w:t xml:space="preserve"> </w:t>
      </w:r>
    </w:p>
    <w:p w14:paraId="44BF59C9" w14:textId="57ED12A9" w:rsidR="00454759" w:rsidRPr="00E94CA3" w:rsidRDefault="00454759" w:rsidP="00454759">
      <w:pPr>
        <w:spacing w:after="120"/>
        <w:jc w:val="both"/>
        <w:rPr>
          <w:rFonts w:ascii="Aptos" w:hAnsi="Aptos"/>
          <w:b/>
          <w:bCs/>
          <w:i/>
          <w:iCs/>
          <w:color w:val="000000" w:themeColor="text1"/>
        </w:rPr>
      </w:pPr>
      <w:r>
        <w:rPr>
          <w:rFonts w:ascii="Aptos" w:hAnsi="Aptos"/>
          <w:b/>
          <w:bCs/>
          <w:i/>
          <w:iCs/>
          <w:color w:val="000000" w:themeColor="text1"/>
        </w:rPr>
        <w:t>Snapshots</w:t>
      </w:r>
      <w:r w:rsidR="009D4D50">
        <w:rPr>
          <w:rFonts w:ascii="Aptos" w:hAnsi="Aptos"/>
          <w:b/>
          <w:bCs/>
          <w:i/>
          <w:iCs/>
          <w:color w:val="000000" w:themeColor="text1"/>
        </w:rPr>
        <w:t>#</w:t>
      </w:r>
      <w:r w:rsidR="00A73D08">
        <w:rPr>
          <w:rFonts w:ascii="Aptos" w:hAnsi="Aptos"/>
          <w:b/>
          <w:bCs/>
          <w:i/>
          <w:iCs/>
          <w:color w:val="000000" w:themeColor="text1"/>
        </w:rPr>
        <w:t>9</w:t>
      </w:r>
    </w:p>
    <w:p w14:paraId="032C6456" w14:textId="693C150C" w:rsidR="00454759" w:rsidRPr="00ED5C41" w:rsidRDefault="00454759" w:rsidP="00ED5C41">
      <w:pPr>
        <w:pStyle w:val="Heading1"/>
        <w:shd w:val="clear" w:color="auto" w:fill="E5E5DB"/>
        <w:spacing w:before="0" w:after="0" w:line="0" w:lineRule="auto"/>
        <w:rPr>
          <w:rFonts w:ascii="Aptos" w:hAnsi="Aptos"/>
          <w:color w:val="000000" w:themeColor="text1"/>
          <w:sz w:val="96"/>
          <w:szCs w:val="96"/>
        </w:rPr>
      </w:pPr>
      <w:r w:rsidRPr="00E94CA3">
        <w:rPr>
          <w:rStyle w:val="word"/>
          <w:rFonts w:ascii="Aptos" w:hAnsi="Aptos"/>
          <w:color w:val="000000" w:themeColor="text1"/>
          <w:sz w:val="96"/>
          <w:szCs w:val="96"/>
        </w:rPr>
        <w:lastRenderedPageBreak/>
        <w:t>Belong, Trust, Connect: Policy opportunities for social cohesion through arts and culture </w:t>
      </w:r>
    </w:p>
    <w:p w14:paraId="5911E506" w14:textId="77777777" w:rsidR="00454759" w:rsidRDefault="00454759" w:rsidP="005E6F17">
      <w:pPr>
        <w:pStyle w:val="ListParagraph"/>
        <w:numPr>
          <w:ilvl w:val="0"/>
          <w:numId w:val="23"/>
        </w:numPr>
        <w:spacing w:after="120"/>
        <w:ind w:left="357" w:hanging="357"/>
        <w:contextualSpacing w:val="0"/>
        <w:rPr>
          <w:rFonts w:asciiTheme="minorHAnsi" w:hAnsiTheme="minorHAnsi"/>
        </w:rPr>
      </w:pPr>
      <w:r>
        <w:rPr>
          <w:rFonts w:asciiTheme="minorHAnsi" w:hAnsiTheme="minorHAnsi"/>
        </w:rPr>
        <w:t xml:space="preserve">‘Great White Fleet Visit to Australia’ (1908), Souvenir Postcard#2,  WA Collections, </w:t>
      </w:r>
      <w:hyperlink r:id="rId48" w:history="1">
        <w:r w:rsidRPr="003415D4">
          <w:rPr>
            <w:rStyle w:val="Hyperlink"/>
            <w:rFonts w:asciiTheme="minorHAnsi" w:hAnsiTheme="minorHAnsi"/>
          </w:rPr>
          <w:t>https://collectionswa.net.au/items/10881c36-6f04-47d2-9600-5158e3a8cd3c</w:t>
        </w:r>
      </w:hyperlink>
      <w:r>
        <w:rPr>
          <w:rFonts w:asciiTheme="minorHAnsi" w:hAnsiTheme="minorHAnsi"/>
        </w:rPr>
        <w:t xml:space="preserve"> </w:t>
      </w:r>
    </w:p>
    <w:p w14:paraId="1E8BF059" w14:textId="24CD85E5" w:rsidR="00454759" w:rsidRDefault="00454759" w:rsidP="005E6F17">
      <w:pPr>
        <w:pStyle w:val="ListParagraph"/>
        <w:numPr>
          <w:ilvl w:val="0"/>
          <w:numId w:val="23"/>
        </w:numPr>
        <w:spacing w:after="240"/>
        <w:ind w:left="357" w:hanging="357"/>
        <w:contextualSpacing w:val="0"/>
        <w:rPr>
          <w:rFonts w:asciiTheme="minorHAnsi" w:hAnsiTheme="minorHAnsi"/>
        </w:rPr>
      </w:pPr>
      <w:r>
        <w:rPr>
          <w:rFonts w:asciiTheme="minorHAnsi" w:hAnsiTheme="minorHAnsi"/>
        </w:rPr>
        <w:t xml:space="preserve">Tucker, </w:t>
      </w:r>
      <w:r w:rsidR="003700BD">
        <w:rPr>
          <w:rFonts w:asciiTheme="minorHAnsi" w:hAnsiTheme="minorHAnsi"/>
        </w:rPr>
        <w:t xml:space="preserve">Albert, </w:t>
      </w:r>
      <w:r>
        <w:rPr>
          <w:rFonts w:asciiTheme="minorHAnsi" w:hAnsiTheme="minorHAnsi"/>
        </w:rPr>
        <w:t xml:space="preserve">‘Victory Girls’ (1943), National Gallery of Australia (available via Google Arts and Culture), </w:t>
      </w:r>
      <w:hyperlink r:id="rId49" w:history="1">
        <w:r w:rsidRPr="003415D4">
          <w:rPr>
            <w:rStyle w:val="Hyperlink"/>
            <w:rFonts w:asciiTheme="minorHAnsi" w:hAnsiTheme="minorHAnsi"/>
          </w:rPr>
          <w:t>https://artsandculture.google.com/asset/victory-girls-albert-tucker/3QEEe4iqSDAetQ?hl=en</w:t>
        </w:r>
      </w:hyperlink>
      <w:r>
        <w:rPr>
          <w:rFonts w:asciiTheme="minorHAnsi" w:hAnsiTheme="minorHAnsi"/>
        </w:rPr>
        <w:t xml:space="preserve"> </w:t>
      </w:r>
    </w:p>
    <w:p w14:paraId="78F41577" w14:textId="31A2D253" w:rsidR="004D0052" w:rsidRPr="004D0052" w:rsidRDefault="004D0052" w:rsidP="004D0052">
      <w:pPr>
        <w:spacing w:after="240"/>
        <w:rPr>
          <w:rFonts w:asciiTheme="minorHAnsi" w:hAnsiTheme="minorHAnsi"/>
          <w:b/>
          <w:bCs/>
          <w:i/>
          <w:iCs/>
        </w:rPr>
      </w:pPr>
      <w:r w:rsidRPr="004D0052">
        <w:rPr>
          <w:rFonts w:asciiTheme="minorHAnsi" w:hAnsiTheme="minorHAnsi"/>
          <w:b/>
          <w:bCs/>
          <w:i/>
          <w:iCs/>
        </w:rPr>
        <w:t>Snapshots#10</w:t>
      </w:r>
    </w:p>
    <w:p w14:paraId="055BD989" w14:textId="77777777" w:rsidR="00854981" w:rsidRDefault="00854981" w:rsidP="004D0052">
      <w:pPr>
        <w:pStyle w:val="ListParagraph"/>
        <w:numPr>
          <w:ilvl w:val="0"/>
          <w:numId w:val="23"/>
        </w:numPr>
        <w:spacing w:after="120"/>
        <w:ind w:left="357" w:hanging="357"/>
        <w:contextualSpacing w:val="0"/>
        <w:jc w:val="both"/>
        <w:rPr>
          <w:rFonts w:ascii="Aptos" w:hAnsi="Aptos"/>
          <w:color w:val="000000" w:themeColor="text1"/>
        </w:rPr>
      </w:pPr>
      <w:r w:rsidRPr="0040704F">
        <w:rPr>
          <w:rFonts w:ascii="Aptos" w:hAnsi="Aptos"/>
          <w:color w:val="000000" w:themeColor="text1"/>
        </w:rPr>
        <w:t xml:space="preserve">William </w:t>
      </w:r>
      <w:proofErr w:type="spellStart"/>
      <w:r w:rsidRPr="0040704F">
        <w:rPr>
          <w:rFonts w:ascii="Aptos" w:hAnsi="Aptos"/>
          <w:color w:val="000000" w:themeColor="text1"/>
        </w:rPr>
        <w:t>Yinsen</w:t>
      </w:r>
      <w:proofErr w:type="spellEnd"/>
      <w:r w:rsidRPr="0040704F">
        <w:rPr>
          <w:rFonts w:ascii="Aptos" w:hAnsi="Aptos"/>
          <w:color w:val="000000" w:themeColor="text1"/>
        </w:rPr>
        <w:t xml:space="preserve"> Lee and Li Ching Sze (</w:t>
      </w:r>
      <w:r>
        <w:rPr>
          <w:rFonts w:ascii="Aptos" w:hAnsi="Aptos"/>
          <w:color w:val="000000" w:themeColor="text1"/>
        </w:rPr>
        <w:t xml:space="preserve">Photo, </w:t>
      </w:r>
      <w:r w:rsidRPr="0040704F">
        <w:rPr>
          <w:rFonts w:ascii="Aptos" w:hAnsi="Aptos"/>
          <w:color w:val="000000" w:themeColor="text1"/>
        </w:rPr>
        <w:t>National Archives of Australia, 1911</w:t>
      </w:r>
      <w:r>
        <w:rPr>
          <w:rFonts w:ascii="Aptos" w:hAnsi="Aptos"/>
          <w:color w:val="000000" w:themeColor="text1"/>
        </w:rPr>
        <w:t>).</w:t>
      </w:r>
    </w:p>
    <w:p w14:paraId="2FB521C8" w14:textId="77777777" w:rsidR="00854981" w:rsidRDefault="00854981" w:rsidP="004D0052">
      <w:pPr>
        <w:pStyle w:val="ListParagraph"/>
        <w:numPr>
          <w:ilvl w:val="0"/>
          <w:numId w:val="23"/>
        </w:numPr>
        <w:spacing w:after="120"/>
        <w:ind w:left="357" w:hanging="357"/>
        <w:contextualSpacing w:val="0"/>
        <w:jc w:val="both"/>
        <w:rPr>
          <w:rFonts w:ascii="Aptos" w:hAnsi="Aptos"/>
          <w:color w:val="000000" w:themeColor="text1"/>
        </w:rPr>
      </w:pPr>
      <w:r>
        <w:rPr>
          <w:rFonts w:ascii="Aptos" w:hAnsi="Aptos"/>
          <w:color w:val="000000" w:themeColor="text1"/>
        </w:rPr>
        <w:t xml:space="preserve">Eugenia Lim, ‘Yellow Peril’ (2015), Exhibited at Bus Projects (Melbourne) and Metro Arts (Brisbane), </w:t>
      </w:r>
      <w:hyperlink r:id="rId50" w:history="1">
        <w:r w:rsidRPr="0042425F">
          <w:rPr>
            <w:rStyle w:val="Hyperlink"/>
            <w:rFonts w:ascii="Aptos" w:hAnsi="Aptos"/>
          </w:rPr>
          <w:t>https://www.eugenialim.com/yellow-peril/</w:t>
        </w:r>
      </w:hyperlink>
      <w:r>
        <w:rPr>
          <w:rFonts w:ascii="Aptos" w:hAnsi="Aptos"/>
          <w:color w:val="000000" w:themeColor="text1"/>
        </w:rPr>
        <w:t xml:space="preserve"> </w:t>
      </w:r>
    </w:p>
    <w:p w14:paraId="52DDB44C" w14:textId="77777777" w:rsidR="00854981" w:rsidRPr="00743236" w:rsidRDefault="00854981" w:rsidP="004D0052">
      <w:pPr>
        <w:pStyle w:val="ListParagraph"/>
        <w:numPr>
          <w:ilvl w:val="0"/>
          <w:numId w:val="23"/>
        </w:numPr>
        <w:spacing w:after="120"/>
        <w:ind w:left="357" w:hanging="357"/>
        <w:contextualSpacing w:val="0"/>
        <w:jc w:val="both"/>
        <w:rPr>
          <w:rFonts w:ascii="Aptos" w:hAnsi="Aptos"/>
          <w:color w:val="000000" w:themeColor="text1"/>
        </w:rPr>
      </w:pPr>
      <w:r>
        <w:rPr>
          <w:rFonts w:ascii="Aptos" w:hAnsi="Aptos"/>
          <w:color w:val="000000" w:themeColor="text1"/>
        </w:rPr>
        <w:t xml:space="preserve">Jason Phu and John Young </w:t>
      </w:r>
      <w:proofErr w:type="spellStart"/>
      <w:r>
        <w:rPr>
          <w:rFonts w:ascii="Aptos" w:hAnsi="Aptos"/>
          <w:color w:val="000000" w:themeColor="text1"/>
        </w:rPr>
        <w:t>Zerunge</w:t>
      </w:r>
      <w:proofErr w:type="spellEnd"/>
      <w:r>
        <w:rPr>
          <w:rFonts w:ascii="Aptos" w:hAnsi="Aptos"/>
          <w:color w:val="000000" w:themeColor="text1"/>
        </w:rPr>
        <w:t>, ‘</w:t>
      </w:r>
      <w:r w:rsidRPr="006D06C2">
        <w:rPr>
          <w:rFonts w:ascii="Aptos" w:hAnsi="Aptos"/>
          <w:color w:val="000000" w:themeColor="text1"/>
        </w:rPr>
        <w:t xml:space="preserve">The </w:t>
      </w:r>
      <w:proofErr w:type="spellStart"/>
      <w:r w:rsidRPr="006D06C2">
        <w:rPr>
          <w:rFonts w:ascii="Aptos" w:hAnsi="Aptos"/>
          <w:color w:val="000000" w:themeColor="text1"/>
        </w:rPr>
        <w:t>Burrangong</w:t>
      </w:r>
      <w:proofErr w:type="spellEnd"/>
      <w:r w:rsidRPr="006D06C2">
        <w:rPr>
          <w:rFonts w:ascii="Aptos" w:hAnsi="Aptos"/>
          <w:color w:val="000000" w:themeColor="text1"/>
        </w:rPr>
        <w:t xml:space="preserve"> Affray</w:t>
      </w:r>
      <w:r>
        <w:rPr>
          <w:rFonts w:ascii="Aptos" w:hAnsi="Aptos"/>
          <w:color w:val="000000" w:themeColor="text1"/>
        </w:rPr>
        <w:t>’</w:t>
      </w:r>
      <w:r>
        <w:rPr>
          <w:rFonts w:ascii="Aptos" w:hAnsi="Aptos"/>
          <w:i/>
          <w:iCs/>
          <w:color w:val="000000" w:themeColor="text1"/>
        </w:rPr>
        <w:t xml:space="preserve">, </w:t>
      </w:r>
      <w:r>
        <w:rPr>
          <w:rFonts w:ascii="Aptos" w:hAnsi="Aptos"/>
          <w:color w:val="000000" w:themeColor="text1"/>
        </w:rPr>
        <w:t xml:space="preserve">Exhibited at </w:t>
      </w:r>
      <w:r w:rsidRPr="00F77874">
        <w:rPr>
          <w:rFonts w:ascii="Aptos" w:hAnsi="Aptos"/>
          <w:color w:val="000000" w:themeColor="text1"/>
        </w:rPr>
        <w:t xml:space="preserve">4a Centre for Contemporary Asian Art, </w:t>
      </w:r>
      <w:r>
        <w:rPr>
          <w:rFonts w:ascii="Aptos" w:hAnsi="Aptos"/>
          <w:color w:val="000000" w:themeColor="text1"/>
        </w:rPr>
        <w:t xml:space="preserve">2018, </w:t>
      </w:r>
      <w:hyperlink r:id="rId51" w:history="1">
        <w:r w:rsidRPr="0042425F">
          <w:rPr>
            <w:rStyle w:val="Hyperlink"/>
            <w:rFonts w:ascii="Aptos" w:hAnsi="Aptos"/>
          </w:rPr>
          <w:t>https://4a.com.au/exhibitions/the-burrangong-affray-jason-phu-john-young-zerunge</w:t>
        </w:r>
      </w:hyperlink>
      <w:r>
        <w:rPr>
          <w:rFonts w:ascii="Aptos" w:hAnsi="Aptos"/>
          <w:color w:val="000000" w:themeColor="text1"/>
        </w:rPr>
        <w:t xml:space="preserve"> </w:t>
      </w:r>
    </w:p>
    <w:p w14:paraId="2B195197" w14:textId="6C5BBC0B" w:rsidR="00854981" w:rsidRPr="00854981" w:rsidRDefault="00854981" w:rsidP="004D0052">
      <w:pPr>
        <w:pStyle w:val="ListParagraph"/>
        <w:numPr>
          <w:ilvl w:val="0"/>
          <w:numId w:val="23"/>
        </w:numPr>
        <w:spacing w:after="240"/>
        <w:ind w:left="357" w:hanging="357"/>
        <w:contextualSpacing w:val="0"/>
        <w:jc w:val="both"/>
        <w:rPr>
          <w:rFonts w:ascii="Aptos" w:hAnsi="Aptos"/>
          <w:color w:val="000000" w:themeColor="text1"/>
        </w:rPr>
      </w:pPr>
      <w:r w:rsidRPr="0040704F">
        <w:rPr>
          <w:rFonts w:ascii="Aptos" w:hAnsi="Aptos"/>
          <w:i/>
          <w:iCs/>
          <w:color w:val="000000" w:themeColor="text1"/>
        </w:rPr>
        <w:t xml:space="preserve">You Can’t Ask That, </w:t>
      </w:r>
      <w:r w:rsidRPr="0040704F">
        <w:rPr>
          <w:rFonts w:ascii="Aptos" w:hAnsi="Aptos"/>
          <w:color w:val="000000" w:themeColor="text1"/>
        </w:rPr>
        <w:t>Season 6, Episode 2: Chinese Australians</w:t>
      </w:r>
      <w:r w:rsidRPr="0040704F">
        <w:rPr>
          <w:rFonts w:ascii="Aptos" w:hAnsi="Aptos"/>
          <w:i/>
          <w:iCs/>
          <w:color w:val="000000" w:themeColor="text1"/>
        </w:rPr>
        <w:t xml:space="preserve"> </w:t>
      </w:r>
      <w:r w:rsidRPr="0040704F">
        <w:rPr>
          <w:rFonts w:ascii="Aptos" w:hAnsi="Aptos"/>
          <w:color w:val="000000" w:themeColor="text1"/>
        </w:rPr>
        <w:t xml:space="preserve">(Australian Broadcasting Commission 2021). </w:t>
      </w:r>
    </w:p>
    <w:p w14:paraId="20F45C3D" w14:textId="25FA47FC" w:rsidR="00ED5C41" w:rsidRPr="00ED5C41" w:rsidRDefault="00ED5C41" w:rsidP="00ED5C41">
      <w:pPr>
        <w:spacing w:after="240"/>
        <w:rPr>
          <w:rFonts w:asciiTheme="minorHAnsi" w:hAnsiTheme="minorHAnsi"/>
          <w:b/>
          <w:bCs/>
        </w:rPr>
      </w:pPr>
      <w:r w:rsidRPr="00ED5C41">
        <w:rPr>
          <w:rFonts w:asciiTheme="minorHAnsi" w:hAnsiTheme="minorHAnsi"/>
          <w:b/>
          <w:bCs/>
        </w:rPr>
        <w:t>Class Resource</w:t>
      </w:r>
      <w:r w:rsidR="00125290">
        <w:rPr>
          <w:rFonts w:asciiTheme="minorHAnsi" w:hAnsiTheme="minorHAnsi"/>
          <w:b/>
          <w:bCs/>
        </w:rPr>
        <w:t>s</w:t>
      </w:r>
    </w:p>
    <w:p w14:paraId="4508527B" w14:textId="6B51179E" w:rsidR="00ED5C41" w:rsidRDefault="00ED5C41" w:rsidP="005E6F17">
      <w:pPr>
        <w:pStyle w:val="ListParagraph"/>
        <w:numPr>
          <w:ilvl w:val="0"/>
          <w:numId w:val="31"/>
        </w:numPr>
        <w:spacing w:after="120"/>
        <w:ind w:left="357" w:hanging="357"/>
        <w:contextualSpacing w:val="0"/>
      </w:pPr>
      <w:r w:rsidRPr="006B09DD">
        <w:rPr>
          <w:rFonts w:asciiTheme="minorHAnsi" w:hAnsiTheme="minorHAnsi"/>
        </w:rPr>
        <w:t xml:space="preserve">Curtin, John, ‘The Task Ahead’, </w:t>
      </w:r>
      <w:r w:rsidRPr="006B09DD">
        <w:rPr>
          <w:rFonts w:asciiTheme="minorHAnsi" w:hAnsiTheme="minorHAnsi"/>
          <w:i/>
          <w:iCs/>
        </w:rPr>
        <w:t xml:space="preserve">Herald </w:t>
      </w:r>
      <w:r w:rsidRPr="006B09DD">
        <w:rPr>
          <w:rFonts w:asciiTheme="minorHAnsi" w:hAnsiTheme="minorHAnsi"/>
        </w:rPr>
        <w:t xml:space="preserve">(Melbourne), 27 December 1941, </w:t>
      </w:r>
      <w:hyperlink r:id="rId52" w:history="1">
        <w:r w:rsidRPr="006B09DD">
          <w:rPr>
            <w:rStyle w:val="Hyperlink"/>
            <w:rFonts w:asciiTheme="minorHAnsi" w:hAnsiTheme="minorHAnsi"/>
          </w:rPr>
          <w:t>https://john.curtin.edu.au/pmportal/text/00468.html</w:t>
        </w:r>
      </w:hyperlink>
    </w:p>
    <w:p w14:paraId="0D46F758" w14:textId="580B59FF" w:rsidR="00125290" w:rsidRPr="00AD52AB" w:rsidRDefault="00125290" w:rsidP="005E6F17">
      <w:pPr>
        <w:pStyle w:val="ListParagraph"/>
        <w:numPr>
          <w:ilvl w:val="0"/>
          <w:numId w:val="31"/>
        </w:numPr>
        <w:spacing w:after="240"/>
        <w:ind w:left="357" w:hanging="357"/>
        <w:jc w:val="both"/>
        <w:rPr>
          <w:rFonts w:ascii="Aptos" w:hAnsi="Aptos"/>
          <w:color w:val="000000" w:themeColor="text1"/>
        </w:rPr>
      </w:pPr>
      <w:r w:rsidRPr="006B09DD">
        <w:rPr>
          <w:rFonts w:ascii="Aptos" w:hAnsi="Aptos"/>
          <w:color w:val="000000" w:themeColor="text1"/>
        </w:rPr>
        <w:t>Peter Lee, ‘</w:t>
      </w:r>
      <w:r w:rsidRPr="006B09DD">
        <w:rPr>
          <w:rFonts w:ascii="Aptos" w:hAnsi="Aptos" w:cs="Arial"/>
          <w:color w:val="000000" w:themeColor="text1"/>
          <w:shd w:val="clear" w:color="auto" w:fill="FFFFFF"/>
        </w:rPr>
        <w:t xml:space="preserve">Australia's Indo-Pacific and US Alliance Strategies: Implications for South Korea’, Global Prominence Seminar, SNU GSIS IIA, </w:t>
      </w:r>
      <w:r w:rsidR="006B09DD" w:rsidRPr="006B09DD">
        <w:rPr>
          <w:rFonts w:ascii="Aptos" w:hAnsi="Aptos" w:cs="Arial"/>
          <w:color w:val="000000" w:themeColor="text1"/>
          <w:shd w:val="clear" w:color="auto" w:fill="FFFFFF"/>
        </w:rPr>
        <w:t>6/</w:t>
      </w:r>
      <w:r w:rsidRPr="006B09DD">
        <w:rPr>
          <w:rFonts w:ascii="Aptos" w:hAnsi="Aptos" w:cs="Arial"/>
          <w:color w:val="000000" w:themeColor="text1"/>
          <w:shd w:val="clear" w:color="auto" w:fill="FFFFFF"/>
        </w:rPr>
        <w:t>23</w:t>
      </w:r>
      <w:r w:rsidR="006B09DD" w:rsidRPr="006B09DD">
        <w:rPr>
          <w:rFonts w:ascii="Aptos" w:hAnsi="Aptos" w:cs="Arial"/>
          <w:color w:val="000000" w:themeColor="text1"/>
          <w:shd w:val="clear" w:color="auto" w:fill="FFFFFF"/>
        </w:rPr>
        <w:t>/</w:t>
      </w:r>
      <w:r w:rsidRPr="006B09DD">
        <w:rPr>
          <w:rFonts w:ascii="Aptos" w:hAnsi="Aptos" w:cs="Arial"/>
          <w:color w:val="000000" w:themeColor="text1"/>
          <w:shd w:val="clear" w:color="auto" w:fill="FFFFFF"/>
        </w:rPr>
        <w:t xml:space="preserve">2025: </w:t>
      </w:r>
      <w:r w:rsidR="006B09DD" w:rsidRPr="006B09DD">
        <w:rPr>
          <w:rFonts w:ascii="Aptos" w:hAnsi="Aptos" w:cs="Arial"/>
          <w:color w:val="000000" w:themeColor="text1"/>
          <w:shd w:val="clear" w:color="auto" w:fill="FFFFFF"/>
        </w:rPr>
        <w:t xml:space="preserve">from </w:t>
      </w:r>
      <w:r w:rsidRPr="006B09DD">
        <w:rPr>
          <w:rFonts w:ascii="Aptos" w:hAnsi="Aptos" w:cs="Arial"/>
          <w:color w:val="000000" w:themeColor="text1"/>
          <w:shd w:val="clear" w:color="auto" w:fill="FFFFFF"/>
        </w:rPr>
        <w:t>30</w:t>
      </w:r>
      <w:r w:rsidR="006B09DD" w:rsidRPr="006B09DD">
        <w:rPr>
          <w:rFonts w:ascii="Aptos" w:hAnsi="Aptos" w:cs="Arial"/>
          <w:color w:val="000000" w:themeColor="text1"/>
          <w:shd w:val="clear" w:color="auto" w:fill="FFFFFF"/>
        </w:rPr>
        <w:t xml:space="preserve"> </w:t>
      </w:r>
      <w:r w:rsidRPr="006B09DD">
        <w:rPr>
          <w:rFonts w:ascii="Aptos" w:hAnsi="Aptos" w:cs="Arial"/>
          <w:color w:val="000000" w:themeColor="text1"/>
          <w:shd w:val="clear" w:color="auto" w:fill="FFFFFF"/>
        </w:rPr>
        <w:t xml:space="preserve">minutes, </w:t>
      </w:r>
      <w:hyperlink r:id="rId53" w:history="1">
        <w:r w:rsidRPr="006B09DD">
          <w:rPr>
            <w:rStyle w:val="Hyperlink"/>
            <w:rFonts w:ascii="Aptos" w:hAnsi="Aptos" w:cs="Arial"/>
            <w:color w:val="000000" w:themeColor="text1"/>
            <w:shd w:val="clear" w:color="auto" w:fill="FFFFFF"/>
          </w:rPr>
          <w:t>https://youtu.be/NVP5I_nLEc4?list=PLGWUm46U3vYsQBqxby_0nOUqA1iFjA2QI&amp;t=1800</w:t>
        </w:r>
      </w:hyperlink>
      <w:r w:rsidRPr="006B09DD">
        <w:rPr>
          <w:rFonts w:ascii="Aptos" w:hAnsi="Aptos" w:cs="Arial"/>
          <w:color w:val="333333"/>
          <w:shd w:val="clear" w:color="auto" w:fill="FFFFFF"/>
        </w:rPr>
        <w:t xml:space="preserve"> </w:t>
      </w:r>
    </w:p>
    <w:p w14:paraId="710C380E" w14:textId="1F33E114" w:rsidR="00D75A1A" w:rsidRDefault="00A424AC" w:rsidP="005A5743">
      <w:pPr>
        <w:spacing w:after="240"/>
        <w:jc w:val="both"/>
        <w:rPr>
          <w:rFonts w:ascii="Aptos" w:hAnsi="Aptos"/>
          <w:b/>
          <w:bCs/>
          <w:color w:val="000000" w:themeColor="text1"/>
          <w:sz w:val="28"/>
          <w:szCs w:val="28"/>
        </w:rPr>
      </w:pPr>
      <w:r>
        <w:rPr>
          <w:rFonts w:ascii="Aptos" w:hAnsi="Aptos"/>
          <w:b/>
          <w:bCs/>
          <w:color w:val="000000" w:themeColor="text1"/>
          <w:sz w:val="28"/>
          <w:szCs w:val="28"/>
        </w:rPr>
        <w:t>Week 1</w:t>
      </w:r>
      <w:r w:rsidR="00946221">
        <w:rPr>
          <w:rFonts w:ascii="Aptos" w:hAnsi="Aptos"/>
          <w:b/>
          <w:bCs/>
          <w:color w:val="000000" w:themeColor="text1"/>
          <w:sz w:val="28"/>
          <w:szCs w:val="28"/>
        </w:rPr>
        <w:t>2</w:t>
      </w:r>
      <w:r>
        <w:rPr>
          <w:rFonts w:ascii="Aptos" w:hAnsi="Aptos"/>
          <w:b/>
          <w:bCs/>
          <w:color w:val="000000" w:themeColor="text1"/>
          <w:sz w:val="28"/>
          <w:szCs w:val="28"/>
        </w:rPr>
        <w:t xml:space="preserve">: </w:t>
      </w:r>
      <w:r w:rsidR="00D75A1A" w:rsidRPr="00E94CA3">
        <w:rPr>
          <w:rFonts w:ascii="Aptos" w:hAnsi="Aptos"/>
          <w:b/>
          <w:bCs/>
          <w:color w:val="000000" w:themeColor="text1"/>
          <w:sz w:val="28"/>
          <w:szCs w:val="28"/>
        </w:rPr>
        <w:t>Australia</w:t>
      </w:r>
      <w:r w:rsidR="004E1717">
        <w:rPr>
          <w:rFonts w:ascii="Aptos" w:hAnsi="Aptos"/>
          <w:b/>
          <w:bCs/>
          <w:color w:val="000000" w:themeColor="text1"/>
          <w:sz w:val="28"/>
          <w:szCs w:val="28"/>
        </w:rPr>
        <w:t xml:space="preserve"> and</w:t>
      </w:r>
      <w:r w:rsidR="00D75A1A">
        <w:rPr>
          <w:rFonts w:ascii="Aptos" w:hAnsi="Aptos"/>
          <w:b/>
          <w:bCs/>
          <w:color w:val="000000" w:themeColor="text1"/>
          <w:sz w:val="28"/>
          <w:szCs w:val="28"/>
        </w:rPr>
        <w:t xml:space="preserve"> South-East Asia</w:t>
      </w:r>
      <w:r w:rsidR="00DE5AC0">
        <w:rPr>
          <w:rFonts w:ascii="Aptos" w:hAnsi="Aptos"/>
          <w:b/>
          <w:bCs/>
          <w:color w:val="000000" w:themeColor="text1"/>
          <w:sz w:val="28"/>
          <w:szCs w:val="28"/>
        </w:rPr>
        <w:t>: History and Strateg</w:t>
      </w:r>
      <w:r w:rsidR="00F33CEE">
        <w:rPr>
          <w:rFonts w:ascii="Aptos" w:hAnsi="Aptos"/>
          <w:b/>
          <w:bCs/>
          <w:color w:val="000000" w:themeColor="text1"/>
          <w:sz w:val="28"/>
          <w:szCs w:val="28"/>
        </w:rPr>
        <w:t xml:space="preserve">y </w:t>
      </w:r>
    </w:p>
    <w:p w14:paraId="7EF11F25" w14:textId="77777777" w:rsidR="00946543" w:rsidRDefault="00946543" w:rsidP="005D3A14">
      <w:pPr>
        <w:spacing w:after="120"/>
        <w:jc w:val="both"/>
        <w:rPr>
          <w:rFonts w:ascii="Aptos" w:hAnsi="Aptos"/>
          <w:b/>
          <w:bCs/>
          <w:color w:val="000000" w:themeColor="text1"/>
          <w:sz w:val="28"/>
          <w:szCs w:val="28"/>
        </w:rPr>
      </w:pPr>
      <w:r w:rsidRPr="009705C0">
        <w:rPr>
          <w:rFonts w:ascii="Aptos" w:hAnsi="Aptos"/>
          <w:b/>
          <w:bCs/>
          <w:i/>
          <w:iCs/>
          <w:color w:val="000000" w:themeColor="text1"/>
        </w:rPr>
        <w:t>Required reading</w:t>
      </w:r>
    </w:p>
    <w:p w14:paraId="3A65787E" w14:textId="77777777" w:rsidR="00286DEF" w:rsidRPr="00286DEF" w:rsidRDefault="009450F3" w:rsidP="005E6F17">
      <w:pPr>
        <w:pStyle w:val="ListParagraph"/>
        <w:numPr>
          <w:ilvl w:val="0"/>
          <w:numId w:val="34"/>
        </w:numPr>
        <w:spacing w:after="120"/>
        <w:ind w:left="357" w:hanging="357"/>
        <w:contextualSpacing w:val="0"/>
        <w:jc w:val="both"/>
        <w:rPr>
          <w:rFonts w:asciiTheme="minorHAnsi" w:hAnsiTheme="minorHAnsi" w:cs="Arial"/>
          <w:color w:val="000000" w:themeColor="text1"/>
        </w:rPr>
      </w:pPr>
      <w:r w:rsidRPr="00677C41">
        <w:rPr>
          <w:rFonts w:ascii="Aptos" w:hAnsi="Aptos"/>
          <w:color w:val="000000" w:themeColor="text1"/>
        </w:rPr>
        <w:t xml:space="preserve">Strating, Rebcca, and Joanne Wallis, </w:t>
      </w:r>
      <w:r w:rsidRPr="00677C41">
        <w:rPr>
          <w:rFonts w:ascii="Aptos" w:hAnsi="Aptos"/>
          <w:i/>
          <w:iCs/>
          <w:color w:val="000000" w:themeColor="text1"/>
        </w:rPr>
        <w:t>Girt By Sea: Re-Imagining Australia’s Security</w:t>
      </w:r>
      <w:r w:rsidRPr="00677C41">
        <w:rPr>
          <w:rFonts w:ascii="Aptos" w:hAnsi="Aptos"/>
          <w:color w:val="000000" w:themeColor="text1"/>
        </w:rPr>
        <w:t xml:space="preserve"> (La Trobe University Press, 2025), 33</w:t>
      </w:r>
      <w:r w:rsidRPr="00677C41">
        <w:rPr>
          <w:rFonts w:ascii="Aptos" w:hAnsi="Aptos"/>
        </w:rPr>
        <w:t>–</w:t>
      </w:r>
      <w:r w:rsidRPr="00677C41">
        <w:rPr>
          <w:rFonts w:ascii="Aptos" w:hAnsi="Aptos"/>
          <w:color w:val="000000" w:themeColor="text1"/>
        </w:rPr>
        <w:t>65 (</w:t>
      </w:r>
      <w:proofErr w:type="spellStart"/>
      <w:r w:rsidRPr="00677C41">
        <w:rPr>
          <w:rFonts w:ascii="Aptos" w:hAnsi="Aptos"/>
          <w:color w:val="000000" w:themeColor="text1"/>
        </w:rPr>
        <w:t>ch.</w:t>
      </w:r>
      <w:proofErr w:type="spellEnd"/>
      <w:r w:rsidRPr="00677C41">
        <w:rPr>
          <w:rFonts w:ascii="Aptos" w:hAnsi="Aptos"/>
          <w:color w:val="000000" w:themeColor="text1"/>
        </w:rPr>
        <w:t xml:space="preserve"> 2 ‘Australia’s North Seas’).</w:t>
      </w:r>
    </w:p>
    <w:p w14:paraId="62299492" w14:textId="77777777" w:rsidR="00F42D28" w:rsidRPr="00F42D28" w:rsidRDefault="00286DEF" w:rsidP="005E6F17">
      <w:pPr>
        <w:pStyle w:val="ListParagraph"/>
        <w:numPr>
          <w:ilvl w:val="0"/>
          <w:numId w:val="34"/>
        </w:numPr>
        <w:spacing w:after="120"/>
        <w:ind w:left="357" w:hanging="357"/>
        <w:contextualSpacing w:val="0"/>
        <w:jc w:val="both"/>
        <w:rPr>
          <w:rFonts w:asciiTheme="minorHAnsi" w:hAnsiTheme="minorHAnsi" w:cs="Arial"/>
          <w:color w:val="000000" w:themeColor="text1"/>
        </w:rPr>
      </w:pPr>
      <w:r w:rsidRPr="00286DEF">
        <w:rPr>
          <w:rFonts w:ascii="Aptos" w:hAnsi="Aptos"/>
          <w:color w:val="000000" w:themeColor="text1"/>
          <w:shd w:val="clear" w:color="auto" w:fill="FFFFFF"/>
        </w:rPr>
        <w:t>Gyngell, Allan, </w:t>
      </w:r>
      <w:r w:rsidRPr="00286DEF">
        <w:rPr>
          <w:rFonts w:ascii="Aptos" w:hAnsi="Aptos"/>
          <w:i/>
          <w:iCs/>
          <w:color w:val="000000" w:themeColor="text1"/>
          <w:shd w:val="clear" w:color="auto" w:fill="FFFFFF"/>
        </w:rPr>
        <w:t>Fear of Abandonment: Australia in the World Since 1942</w:t>
      </w:r>
      <w:r w:rsidRPr="00286DEF">
        <w:rPr>
          <w:rFonts w:ascii="Aptos" w:hAnsi="Aptos"/>
          <w:color w:val="000000" w:themeColor="text1"/>
          <w:shd w:val="clear" w:color="auto" w:fill="FFFFFF"/>
        </w:rPr>
        <w:t xml:space="preserve">. Updated edition (La Trobe University Press, 2021), chapters 5 and 6. </w:t>
      </w:r>
    </w:p>
    <w:p w14:paraId="4D48A28D" w14:textId="35F55ECD" w:rsidR="00F42D28" w:rsidRPr="00F42D28" w:rsidRDefault="00F42D28" w:rsidP="005E6F17">
      <w:pPr>
        <w:pStyle w:val="ListParagraph"/>
        <w:numPr>
          <w:ilvl w:val="0"/>
          <w:numId w:val="34"/>
        </w:numPr>
        <w:spacing w:after="240"/>
        <w:ind w:left="357" w:hanging="357"/>
        <w:contextualSpacing w:val="0"/>
        <w:jc w:val="both"/>
        <w:rPr>
          <w:rFonts w:asciiTheme="minorHAnsi" w:hAnsiTheme="minorHAnsi" w:cs="Arial"/>
          <w:color w:val="000000" w:themeColor="text1"/>
        </w:rPr>
      </w:pPr>
      <w:r w:rsidRPr="00F42D28">
        <w:rPr>
          <w:rFonts w:ascii="Aptos" w:hAnsi="Aptos"/>
        </w:rPr>
        <w:t>Hearman, Vannessa, ‘Learning from the Entangled Histories of Australia, Indonesia and Timor-Leste’</w:t>
      </w:r>
      <w:r w:rsidRPr="00F42D28">
        <w:rPr>
          <w:rFonts w:ascii="Aptos" w:hAnsi="Aptos"/>
          <w:i/>
          <w:iCs/>
        </w:rPr>
        <w:t>, History Australia</w:t>
      </w:r>
      <w:r w:rsidRPr="00F42D28">
        <w:rPr>
          <w:rFonts w:ascii="Aptos" w:hAnsi="Aptos"/>
        </w:rPr>
        <w:t> 21, no. 4 (2024): 505–21.</w:t>
      </w:r>
    </w:p>
    <w:p w14:paraId="3A8D0AFF" w14:textId="2B83E67F" w:rsidR="004D1F01" w:rsidRDefault="004D1F01" w:rsidP="005D3A14">
      <w:pPr>
        <w:spacing w:after="120"/>
        <w:rPr>
          <w:rFonts w:ascii="Aptos" w:hAnsi="Aptos"/>
          <w:b/>
          <w:bCs/>
          <w:i/>
          <w:iCs/>
        </w:rPr>
      </w:pPr>
      <w:r w:rsidRPr="004D1F01">
        <w:rPr>
          <w:rFonts w:ascii="Aptos" w:hAnsi="Aptos"/>
          <w:b/>
          <w:bCs/>
          <w:i/>
          <w:iCs/>
        </w:rPr>
        <w:t>Recommended reading</w:t>
      </w:r>
    </w:p>
    <w:p w14:paraId="5C02C34B" w14:textId="10793592" w:rsidR="004D0052" w:rsidRPr="004D0052" w:rsidRDefault="00286DEF" w:rsidP="004D0052">
      <w:pPr>
        <w:pStyle w:val="ListParagraph"/>
        <w:numPr>
          <w:ilvl w:val="0"/>
          <w:numId w:val="35"/>
        </w:numPr>
        <w:spacing w:after="240"/>
        <w:ind w:left="357" w:hanging="357"/>
        <w:contextualSpacing w:val="0"/>
        <w:rPr>
          <w:rFonts w:ascii="Aptos" w:hAnsi="Aptos" w:cs="Segoe UI"/>
          <w:color w:val="000000" w:themeColor="text1"/>
        </w:rPr>
      </w:pPr>
      <w:r w:rsidRPr="00677C41">
        <w:rPr>
          <w:rFonts w:ascii="Aptos" w:hAnsi="Aptos" w:cs="Segoe UI"/>
          <w:i/>
          <w:iCs/>
          <w:color w:val="000000" w:themeColor="text1"/>
        </w:rPr>
        <w:t>Invested: Australia’s Southeast Asia Economic Strategy to 2040</w:t>
      </w:r>
      <w:r w:rsidRPr="00677C41">
        <w:rPr>
          <w:rFonts w:ascii="Aptos" w:hAnsi="Aptos" w:cs="Segoe UI"/>
          <w:color w:val="000000" w:themeColor="text1"/>
        </w:rPr>
        <w:t xml:space="preserve"> (</w:t>
      </w:r>
      <w:hyperlink r:id="rId54" w:history="1">
        <w:r w:rsidRPr="00677C41">
          <w:rPr>
            <w:rStyle w:val="Hyperlink"/>
            <w:rFonts w:ascii="Aptos" w:hAnsi="Aptos" w:cs="Segoe UI"/>
            <w:color w:val="000000" w:themeColor="text1"/>
          </w:rPr>
          <w:t>Moore Report</w:t>
        </w:r>
      </w:hyperlink>
      <w:r w:rsidRPr="00677C41">
        <w:rPr>
          <w:rFonts w:ascii="Aptos" w:hAnsi="Aptos" w:cs="Segoe UI"/>
          <w:color w:val="000000" w:themeColor="text1"/>
        </w:rPr>
        <w:t>, Australian Government Department of Foreign Affairs and Trade, 2023). (Skim-read).</w:t>
      </w:r>
    </w:p>
    <w:p w14:paraId="03DD0F49" w14:textId="4807FFB4" w:rsidR="00D75A1A" w:rsidRDefault="00D75A1A" w:rsidP="005D3A14">
      <w:pPr>
        <w:spacing w:after="120"/>
        <w:rPr>
          <w:rFonts w:ascii="Aptos" w:hAnsi="Aptos"/>
          <w:b/>
          <w:bCs/>
          <w:i/>
          <w:iCs/>
          <w:color w:val="000000" w:themeColor="text1"/>
        </w:rPr>
      </w:pPr>
      <w:r w:rsidRPr="00E94CA3">
        <w:rPr>
          <w:rFonts w:ascii="Aptos" w:hAnsi="Aptos"/>
          <w:b/>
          <w:bCs/>
          <w:i/>
          <w:iCs/>
          <w:color w:val="000000" w:themeColor="text1"/>
        </w:rPr>
        <w:t>Snapshots</w:t>
      </w:r>
      <w:r w:rsidR="00E61E95">
        <w:rPr>
          <w:rFonts w:ascii="Aptos" w:hAnsi="Aptos"/>
          <w:b/>
          <w:bCs/>
          <w:i/>
          <w:iCs/>
          <w:color w:val="000000" w:themeColor="text1"/>
        </w:rPr>
        <w:t>#</w:t>
      </w:r>
      <w:r w:rsidR="00AD52AB">
        <w:rPr>
          <w:rFonts w:ascii="Aptos" w:hAnsi="Aptos"/>
          <w:b/>
          <w:bCs/>
          <w:i/>
          <w:iCs/>
          <w:color w:val="000000" w:themeColor="text1"/>
        </w:rPr>
        <w:t>1</w:t>
      </w:r>
      <w:r w:rsidR="00A73D08">
        <w:rPr>
          <w:rFonts w:ascii="Aptos" w:hAnsi="Aptos"/>
          <w:b/>
          <w:bCs/>
          <w:i/>
          <w:iCs/>
          <w:color w:val="000000" w:themeColor="text1"/>
        </w:rPr>
        <w:t>1</w:t>
      </w:r>
    </w:p>
    <w:p w14:paraId="288F897E" w14:textId="55582737" w:rsidR="00891A79" w:rsidRDefault="00235D4E" w:rsidP="005E6F17">
      <w:pPr>
        <w:pStyle w:val="ListParagraph"/>
        <w:numPr>
          <w:ilvl w:val="0"/>
          <w:numId w:val="35"/>
        </w:numPr>
        <w:spacing w:after="120"/>
        <w:ind w:left="357" w:hanging="357"/>
        <w:contextualSpacing w:val="0"/>
        <w:rPr>
          <w:rFonts w:ascii="Aptos" w:hAnsi="Aptos"/>
          <w:color w:val="000000" w:themeColor="text1"/>
        </w:rPr>
      </w:pPr>
      <w:r w:rsidRPr="003063BB">
        <w:rPr>
          <w:rFonts w:ascii="Aptos" w:hAnsi="Aptos"/>
          <w:color w:val="000000" w:themeColor="text1"/>
        </w:rPr>
        <w:t xml:space="preserve">Prime Minister Whitlam and President </w:t>
      </w:r>
      <w:r w:rsidR="005A6118" w:rsidRPr="003063BB">
        <w:rPr>
          <w:rFonts w:ascii="Aptos" w:hAnsi="Aptos"/>
          <w:color w:val="000000" w:themeColor="text1"/>
        </w:rPr>
        <w:t>Suharto (phot</w:t>
      </w:r>
      <w:r w:rsidR="005D3A14">
        <w:rPr>
          <w:rFonts w:ascii="Aptos" w:hAnsi="Aptos"/>
          <w:color w:val="000000" w:themeColor="text1"/>
        </w:rPr>
        <w:t>o</w:t>
      </w:r>
      <w:r w:rsidR="005A6118" w:rsidRPr="003063BB">
        <w:rPr>
          <w:rFonts w:ascii="Aptos" w:hAnsi="Aptos"/>
          <w:color w:val="000000" w:themeColor="text1"/>
        </w:rPr>
        <w:t xml:space="preserve">) (Townsville, 1975). </w:t>
      </w:r>
      <w:hyperlink r:id="rId55" w:history="1">
        <w:r w:rsidR="003063BB" w:rsidRPr="003063BB">
          <w:rPr>
            <w:rStyle w:val="Hyperlink"/>
            <w:rFonts w:ascii="Aptos" w:hAnsi="Aptos"/>
          </w:rPr>
          <w:t>https://stories.townsville.qld.gov.au/nodes/view/21762</w:t>
        </w:r>
      </w:hyperlink>
      <w:r w:rsidR="003063BB" w:rsidRPr="003063BB">
        <w:rPr>
          <w:rFonts w:ascii="Aptos" w:hAnsi="Aptos"/>
          <w:color w:val="000000" w:themeColor="text1"/>
        </w:rPr>
        <w:t xml:space="preserve"> </w:t>
      </w:r>
    </w:p>
    <w:p w14:paraId="4A72C97C" w14:textId="77777777" w:rsidR="006B0131" w:rsidRDefault="00E248E2" w:rsidP="005E6F17">
      <w:pPr>
        <w:pStyle w:val="ListParagraph"/>
        <w:numPr>
          <w:ilvl w:val="0"/>
          <w:numId w:val="35"/>
        </w:numPr>
        <w:spacing w:after="120"/>
        <w:ind w:left="357" w:hanging="357"/>
        <w:contextualSpacing w:val="0"/>
        <w:rPr>
          <w:rFonts w:ascii="Aptos" w:hAnsi="Aptos"/>
          <w:color w:val="000000" w:themeColor="text1"/>
        </w:rPr>
      </w:pPr>
      <w:r>
        <w:rPr>
          <w:rFonts w:ascii="Aptos" w:hAnsi="Aptos"/>
          <w:color w:val="000000" w:themeColor="text1"/>
        </w:rPr>
        <w:lastRenderedPageBreak/>
        <w:t xml:space="preserve">SBS </w:t>
      </w:r>
      <w:proofErr w:type="spellStart"/>
      <w:r>
        <w:rPr>
          <w:rFonts w:ascii="Aptos" w:hAnsi="Aptos"/>
          <w:color w:val="000000" w:themeColor="text1"/>
        </w:rPr>
        <w:t>PopAsia</w:t>
      </w:r>
      <w:proofErr w:type="spellEnd"/>
      <w:r>
        <w:rPr>
          <w:rFonts w:ascii="Aptos" w:hAnsi="Aptos"/>
          <w:color w:val="000000" w:themeColor="text1"/>
        </w:rPr>
        <w:t xml:space="preserve"> (24/7 </w:t>
      </w:r>
      <w:r w:rsidR="00117CD2">
        <w:rPr>
          <w:rFonts w:ascii="Aptos" w:hAnsi="Aptos"/>
          <w:color w:val="000000" w:themeColor="text1"/>
        </w:rPr>
        <w:t>streaming on Special Broadcasting Service (SBS) Australia)</w:t>
      </w:r>
      <w:r>
        <w:rPr>
          <w:rFonts w:ascii="Aptos" w:hAnsi="Aptos"/>
          <w:color w:val="000000" w:themeColor="text1"/>
        </w:rPr>
        <w:t xml:space="preserve">, </w:t>
      </w:r>
      <w:hyperlink r:id="rId56" w:history="1">
        <w:r w:rsidRPr="0042425F">
          <w:rPr>
            <w:rStyle w:val="Hyperlink"/>
            <w:rFonts w:ascii="Aptos" w:hAnsi="Aptos"/>
          </w:rPr>
          <w:t>https://www.sbs.com.au/ondemand/watch/2353923651582</w:t>
        </w:r>
      </w:hyperlink>
      <w:r>
        <w:rPr>
          <w:rFonts w:ascii="Aptos" w:hAnsi="Aptos"/>
          <w:color w:val="000000" w:themeColor="text1"/>
        </w:rPr>
        <w:t xml:space="preserve"> </w:t>
      </w:r>
    </w:p>
    <w:p w14:paraId="7F5B3EC3" w14:textId="11DC9C1D" w:rsidR="007438FA" w:rsidRPr="00854981" w:rsidRDefault="006B0131" w:rsidP="00854981">
      <w:pPr>
        <w:pStyle w:val="ListParagraph"/>
        <w:numPr>
          <w:ilvl w:val="0"/>
          <w:numId w:val="35"/>
        </w:numPr>
        <w:spacing w:after="240"/>
        <w:ind w:left="357" w:hanging="357"/>
        <w:contextualSpacing w:val="0"/>
        <w:rPr>
          <w:rFonts w:ascii="Aptos" w:hAnsi="Aptos"/>
          <w:color w:val="000000" w:themeColor="text1"/>
        </w:rPr>
      </w:pPr>
      <w:r>
        <w:rPr>
          <w:rFonts w:ascii="Aptos" w:hAnsi="Aptos"/>
          <w:color w:val="000000" w:themeColor="text1"/>
        </w:rPr>
        <w:t xml:space="preserve">‘Unravelling the Centuries-Old Links Between Australia and Indonesia’, </w:t>
      </w:r>
      <w:r>
        <w:rPr>
          <w:rFonts w:ascii="Aptos" w:hAnsi="Aptos"/>
          <w:i/>
          <w:iCs/>
          <w:color w:val="000000" w:themeColor="text1"/>
        </w:rPr>
        <w:t xml:space="preserve">Compass </w:t>
      </w:r>
      <w:r>
        <w:rPr>
          <w:rFonts w:ascii="Aptos" w:hAnsi="Aptos"/>
          <w:color w:val="000000" w:themeColor="text1"/>
        </w:rPr>
        <w:t xml:space="preserve">(ABC, 4 May 2024), </w:t>
      </w:r>
      <w:hyperlink r:id="rId57" w:history="1">
        <w:r w:rsidR="00641E64" w:rsidRPr="0042425F">
          <w:rPr>
            <w:rStyle w:val="Hyperlink"/>
            <w:rFonts w:ascii="Aptos" w:hAnsi="Aptos"/>
          </w:rPr>
          <w:t>https://www.youtube.com/watch?v=Y3Lg1nlNI5c</w:t>
        </w:r>
      </w:hyperlink>
      <w:r w:rsidR="00641E64">
        <w:rPr>
          <w:rFonts w:ascii="Aptos" w:hAnsi="Aptos"/>
          <w:color w:val="000000" w:themeColor="text1"/>
        </w:rPr>
        <w:t xml:space="preserve"> </w:t>
      </w:r>
      <w:hyperlink r:id="rId58" w:history="1"/>
    </w:p>
    <w:p w14:paraId="1CE5CB1F" w14:textId="70F09462" w:rsidR="00EE0933" w:rsidRDefault="00C13792" w:rsidP="00913418">
      <w:pPr>
        <w:spacing w:after="240"/>
        <w:jc w:val="both"/>
        <w:rPr>
          <w:rFonts w:ascii="Aptos" w:hAnsi="Aptos"/>
          <w:b/>
          <w:bCs/>
          <w:color w:val="000000" w:themeColor="text1"/>
          <w:sz w:val="28"/>
          <w:szCs w:val="28"/>
        </w:rPr>
      </w:pPr>
      <w:r w:rsidRPr="00E94CA3">
        <w:rPr>
          <w:rFonts w:ascii="Aptos" w:hAnsi="Aptos"/>
          <w:b/>
          <w:bCs/>
          <w:color w:val="000000" w:themeColor="text1"/>
          <w:sz w:val="28"/>
          <w:szCs w:val="28"/>
        </w:rPr>
        <w:t xml:space="preserve">Week </w:t>
      </w:r>
      <w:r w:rsidR="002861FB">
        <w:rPr>
          <w:rFonts w:ascii="Aptos" w:hAnsi="Aptos"/>
          <w:b/>
          <w:bCs/>
          <w:color w:val="000000" w:themeColor="text1"/>
          <w:sz w:val="28"/>
          <w:szCs w:val="28"/>
        </w:rPr>
        <w:t>1</w:t>
      </w:r>
      <w:r w:rsidR="00946221">
        <w:rPr>
          <w:rFonts w:ascii="Aptos" w:hAnsi="Aptos"/>
          <w:b/>
          <w:bCs/>
          <w:color w:val="000000" w:themeColor="text1"/>
          <w:sz w:val="28"/>
          <w:szCs w:val="28"/>
        </w:rPr>
        <w:t>3</w:t>
      </w:r>
      <w:r w:rsidR="00EE0933">
        <w:rPr>
          <w:rFonts w:ascii="Aptos" w:hAnsi="Aptos"/>
          <w:b/>
          <w:bCs/>
          <w:color w:val="000000" w:themeColor="text1"/>
          <w:sz w:val="28"/>
          <w:szCs w:val="28"/>
        </w:rPr>
        <w:t>.</w:t>
      </w:r>
      <w:r w:rsidR="00EE0933" w:rsidRPr="00EE0933">
        <w:rPr>
          <w:rFonts w:ascii="Aptos" w:hAnsi="Aptos"/>
          <w:b/>
          <w:bCs/>
          <w:color w:val="000000" w:themeColor="text1"/>
          <w:sz w:val="28"/>
          <w:szCs w:val="28"/>
        </w:rPr>
        <w:t xml:space="preserve"> </w:t>
      </w:r>
      <w:r w:rsidR="00EE0933" w:rsidRPr="00E94CA3">
        <w:rPr>
          <w:rFonts w:ascii="Aptos" w:hAnsi="Aptos"/>
          <w:b/>
          <w:bCs/>
          <w:color w:val="000000" w:themeColor="text1"/>
          <w:sz w:val="28"/>
          <w:szCs w:val="28"/>
        </w:rPr>
        <w:t>Australia</w:t>
      </w:r>
      <w:r w:rsidR="00EE0933">
        <w:rPr>
          <w:rFonts w:ascii="Aptos" w:hAnsi="Aptos"/>
          <w:b/>
          <w:bCs/>
          <w:color w:val="000000" w:themeColor="text1"/>
          <w:sz w:val="28"/>
          <w:szCs w:val="28"/>
        </w:rPr>
        <w:t xml:space="preserve"> and the Pacific Islands: History and </w:t>
      </w:r>
      <w:r w:rsidR="00466E89">
        <w:rPr>
          <w:rFonts w:ascii="Aptos" w:hAnsi="Aptos"/>
          <w:b/>
          <w:bCs/>
          <w:color w:val="000000" w:themeColor="text1"/>
          <w:sz w:val="28"/>
          <w:szCs w:val="28"/>
        </w:rPr>
        <w:t>Strategy</w:t>
      </w:r>
    </w:p>
    <w:p w14:paraId="4496866D" w14:textId="2F1F18B2" w:rsidR="00854981" w:rsidRPr="00854981" w:rsidRDefault="00854981" w:rsidP="00913418">
      <w:pPr>
        <w:spacing w:after="240"/>
        <w:jc w:val="both"/>
        <w:rPr>
          <w:rFonts w:ascii="Aptos" w:hAnsi="Aptos"/>
          <w:color w:val="000000" w:themeColor="text1"/>
        </w:rPr>
      </w:pPr>
      <w:r w:rsidRPr="00854981">
        <w:rPr>
          <w:rFonts w:ascii="Aptos" w:hAnsi="Aptos"/>
          <w:color w:val="000000" w:themeColor="text1"/>
        </w:rPr>
        <w:t xml:space="preserve">Class presentations begin in the second half of class this week. </w:t>
      </w:r>
    </w:p>
    <w:p w14:paraId="1DDE5D9D" w14:textId="1261BA06" w:rsidR="00EE0933" w:rsidRPr="005D3A14" w:rsidRDefault="00EE0933" w:rsidP="005D3A14">
      <w:pPr>
        <w:pStyle w:val="Heading1"/>
        <w:shd w:val="clear" w:color="auto" w:fill="FFFFFF"/>
        <w:spacing w:before="0" w:after="120"/>
        <w:rPr>
          <w:rFonts w:ascii="Aptos" w:hAnsi="Aptos"/>
          <w:b/>
          <w:bCs/>
          <w:i/>
          <w:iCs/>
          <w:color w:val="000000" w:themeColor="text1"/>
          <w:sz w:val="24"/>
          <w:szCs w:val="24"/>
        </w:rPr>
      </w:pPr>
      <w:r>
        <w:rPr>
          <w:rFonts w:ascii="Aptos" w:hAnsi="Aptos"/>
          <w:b/>
          <w:bCs/>
          <w:i/>
          <w:iCs/>
          <w:color w:val="000000" w:themeColor="text1"/>
          <w:sz w:val="24"/>
          <w:szCs w:val="24"/>
        </w:rPr>
        <w:t>Re</w:t>
      </w:r>
      <w:r w:rsidR="00913418">
        <w:rPr>
          <w:rFonts w:ascii="Aptos" w:hAnsi="Aptos"/>
          <w:b/>
          <w:bCs/>
          <w:i/>
          <w:iCs/>
          <w:color w:val="000000" w:themeColor="text1"/>
          <w:sz w:val="24"/>
          <w:szCs w:val="24"/>
        </w:rPr>
        <w:t>quired</w:t>
      </w:r>
      <w:r>
        <w:rPr>
          <w:rFonts w:ascii="Aptos" w:hAnsi="Aptos"/>
          <w:b/>
          <w:bCs/>
          <w:i/>
          <w:iCs/>
          <w:color w:val="000000" w:themeColor="text1"/>
          <w:sz w:val="24"/>
          <w:szCs w:val="24"/>
        </w:rPr>
        <w:t xml:space="preserve"> </w:t>
      </w:r>
      <w:r w:rsidR="00913418">
        <w:rPr>
          <w:rFonts w:ascii="Aptos" w:hAnsi="Aptos"/>
          <w:b/>
          <w:bCs/>
          <w:i/>
          <w:iCs/>
          <w:color w:val="000000" w:themeColor="text1"/>
          <w:sz w:val="24"/>
          <w:szCs w:val="24"/>
        </w:rPr>
        <w:t>r</w:t>
      </w:r>
      <w:r>
        <w:rPr>
          <w:rFonts w:ascii="Aptos" w:hAnsi="Aptos"/>
          <w:b/>
          <w:bCs/>
          <w:i/>
          <w:iCs/>
          <w:color w:val="000000" w:themeColor="text1"/>
          <w:sz w:val="24"/>
          <w:szCs w:val="24"/>
        </w:rPr>
        <w:t>eading</w:t>
      </w:r>
    </w:p>
    <w:p w14:paraId="5A0B7FEA" w14:textId="77777777" w:rsidR="00EE0933" w:rsidRPr="004E1717" w:rsidRDefault="00EE0933" w:rsidP="00EE0933">
      <w:pPr>
        <w:pStyle w:val="ListParagraph"/>
        <w:numPr>
          <w:ilvl w:val="0"/>
          <w:numId w:val="5"/>
        </w:numPr>
        <w:spacing w:after="240"/>
        <w:ind w:left="357" w:hanging="357"/>
        <w:contextualSpacing w:val="0"/>
        <w:rPr>
          <w:rFonts w:ascii="Aptos" w:hAnsi="Aptos" w:cstheme="minorBidi"/>
        </w:rPr>
      </w:pPr>
      <w:r w:rsidRPr="00BE6F09">
        <w:rPr>
          <w:rFonts w:ascii="Aptos" w:hAnsi="Aptos"/>
          <w:color w:val="000000" w:themeColor="text1"/>
        </w:rPr>
        <w:t xml:space="preserve">Strating, Rebcca, and Joanne Wallis, </w:t>
      </w:r>
      <w:r w:rsidRPr="00BE6F09">
        <w:rPr>
          <w:rFonts w:ascii="Aptos" w:hAnsi="Aptos"/>
          <w:i/>
          <w:iCs/>
          <w:color w:val="000000" w:themeColor="text1"/>
        </w:rPr>
        <w:t>Girt By Sea: Re-Imagining Australia’s Security</w:t>
      </w:r>
      <w:r w:rsidRPr="00BE6F09">
        <w:rPr>
          <w:rFonts w:ascii="Aptos" w:hAnsi="Aptos"/>
          <w:color w:val="000000" w:themeColor="text1"/>
        </w:rPr>
        <w:t xml:space="preserve"> (La Trobe University Press, 2025), 33</w:t>
      </w:r>
      <w:r w:rsidRPr="00BE6F09">
        <w:rPr>
          <w:rFonts w:ascii="Aptos" w:hAnsi="Aptos"/>
        </w:rPr>
        <w:t>–</w:t>
      </w:r>
      <w:r w:rsidRPr="00BE6F09">
        <w:rPr>
          <w:rFonts w:ascii="Aptos" w:hAnsi="Aptos"/>
          <w:color w:val="000000" w:themeColor="text1"/>
        </w:rPr>
        <w:t>65 (</w:t>
      </w:r>
      <w:proofErr w:type="spellStart"/>
      <w:r w:rsidRPr="00BE6F09">
        <w:rPr>
          <w:rFonts w:ascii="Aptos" w:hAnsi="Aptos"/>
          <w:color w:val="000000" w:themeColor="text1"/>
        </w:rPr>
        <w:t>ch.</w:t>
      </w:r>
      <w:proofErr w:type="spellEnd"/>
      <w:r w:rsidRPr="00BE6F09">
        <w:rPr>
          <w:rFonts w:ascii="Aptos" w:hAnsi="Aptos"/>
          <w:color w:val="000000" w:themeColor="text1"/>
        </w:rPr>
        <w:t xml:space="preserve"> </w:t>
      </w:r>
      <w:r>
        <w:rPr>
          <w:rFonts w:ascii="Aptos" w:hAnsi="Aptos"/>
          <w:color w:val="000000" w:themeColor="text1"/>
        </w:rPr>
        <w:t>5</w:t>
      </w:r>
      <w:r w:rsidRPr="00BE6F09">
        <w:rPr>
          <w:rFonts w:ascii="Aptos" w:hAnsi="Aptos"/>
          <w:color w:val="000000" w:themeColor="text1"/>
        </w:rPr>
        <w:t xml:space="preserve"> ‘</w:t>
      </w:r>
      <w:r>
        <w:rPr>
          <w:rFonts w:ascii="Aptos" w:hAnsi="Aptos"/>
          <w:color w:val="000000" w:themeColor="text1"/>
        </w:rPr>
        <w:t>The South Pacific</w:t>
      </w:r>
      <w:r w:rsidRPr="00BE6F09">
        <w:rPr>
          <w:rFonts w:ascii="Aptos" w:hAnsi="Aptos"/>
          <w:color w:val="000000" w:themeColor="text1"/>
        </w:rPr>
        <w:t>’).</w:t>
      </w:r>
    </w:p>
    <w:p w14:paraId="0B5FB562" w14:textId="076153DB" w:rsidR="00EE0933" w:rsidRDefault="00913418" w:rsidP="004803D5">
      <w:pPr>
        <w:pStyle w:val="Heading1"/>
        <w:shd w:val="clear" w:color="auto" w:fill="FFFFFF"/>
        <w:spacing w:before="0" w:after="120"/>
        <w:rPr>
          <w:rFonts w:ascii="Aptos" w:hAnsi="Aptos"/>
          <w:b/>
          <w:bCs/>
          <w:i/>
          <w:iCs/>
          <w:color w:val="000000" w:themeColor="text1"/>
          <w:sz w:val="24"/>
          <w:szCs w:val="24"/>
        </w:rPr>
      </w:pPr>
      <w:r>
        <w:rPr>
          <w:rFonts w:ascii="Aptos" w:hAnsi="Aptos"/>
          <w:b/>
          <w:bCs/>
          <w:i/>
          <w:iCs/>
          <w:color w:val="000000" w:themeColor="text1"/>
          <w:sz w:val="24"/>
          <w:szCs w:val="24"/>
        </w:rPr>
        <w:t>Recommended</w:t>
      </w:r>
      <w:r w:rsidR="00EE0933">
        <w:rPr>
          <w:rFonts w:ascii="Aptos" w:hAnsi="Aptos"/>
          <w:b/>
          <w:bCs/>
          <w:i/>
          <w:iCs/>
          <w:color w:val="000000" w:themeColor="text1"/>
          <w:sz w:val="24"/>
          <w:szCs w:val="24"/>
        </w:rPr>
        <w:t xml:space="preserve"> Reading</w:t>
      </w:r>
    </w:p>
    <w:p w14:paraId="42E48BB1" w14:textId="77777777" w:rsidR="00854981" w:rsidRPr="00A62B90" w:rsidRDefault="00854981" w:rsidP="00854981">
      <w:pPr>
        <w:pStyle w:val="ListParagraph"/>
        <w:numPr>
          <w:ilvl w:val="0"/>
          <w:numId w:val="5"/>
        </w:numPr>
        <w:spacing w:after="240"/>
        <w:ind w:left="357" w:hanging="357"/>
        <w:contextualSpacing w:val="0"/>
        <w:rPr>
          <w:rFonts w:ascii="Aptos" w:hAnsi="Aptos" w:cstheme="minorBidi"/>
        </w:rPr>
      </w:pPr>
      <w:r w:rsidRPr="00913418">
        <w:rPr>
          <w:rFonts w:ascii="Aptos" w:hAnsi="Aptos"/>
          <w:i/>
          <w:iCs/>
          <w:color w:val="000000" w:themeColor="text1"/>
        </w:rPr>
        <w:t>Australia In the World – 2025 Snapshot</w:t>
      </w:r>
      <w:r w:rsidRPr="00913418">
        <w:rPr>
          <w:rFonts w:ascii="Aptos" w:hAnsi="Aptos"/>
          <w:color w:val="000000" w:themeColor="text1"/>
        </w:rPr>
        <w:t xml:space="preserve"> (Australian Department of Foreign Affairs and Trade, 2025)</w:t>
      </w:r>
      <w:r>
        <w:rPr>
          <w:rFonts w:ascii="Aptos" w:hAnsi="Aptos"/>
          <w:color w:val="000000" w:themeColor="text1"/>
        </w:rPr>
        <w:t xml:space="preserve">; </w:t>
      </w:r>
      <w:hyperlink r:id="rId59" w:history="1">
        <w:r w:rsidRPr="0042425F">
          <w:rPr>
            <w:rStyle w:val="Hyperlink"/>
            <w:rFonts w:ascii="Aptos" w:hAnsi="Aptos"/>
          </w:rPr>
          <w:t>https://www.dfat.gov.au/publications/international-relations/australia-world-2025-snapshot</w:t>
        </w:r>
      </w:hyperlink>
      <w:r>
        <w:rPr>
          <w:rFonts w:ascii="Aptos" w:hAnsi="Aptos"/>
          <w:color w:val="000000" w:themeColor="text1"/>
        </w:rPr>
        <w:t xml:space="preserve"> and </w:t>
      </w:r>
      <w:r w:rsidRPr="00A62B90">
        <w:rPr>
          <w:rFonts w:ascii="Aptos" w:hAnsi="Aptos"/>
          <w:color w:val="000000" w:themeColor="text1"/>
        </w:rPr>
        <w:t xml:space="preserve">‘The Pacific’ (Australian DFAT, n.d.), </w:t>
      </w:r>
      <w:hyperlink r:id="rId60" w:history="1">
        <w:r w:rsidRPr="00A62B90">
          <w:rPr>
            <w:rStyle w:val="Hyperlink"/>
            <w:rFonts w:ascii="Aptos" w:hAnsi="Aptos"/>
          </w:rPr>
          <w:t>https://www.dfat.gov.au/geo/pacific</w:t>
        </w:r>
      </w:hyperlink>
      <w:r>
        <w:rPr>
          <w:rFonts w:ascii="Aptos" w:hAnsi="Aptos"/>
          <w:color w:val="000000" w:themeColor="text1"/>
        </w:rPr>
        <w:t>.</w:t>
      </w:r>
      <w:r w:rsidRPr="00A62B90">
        <w:rPr>
          <w:rFonts w:ascii="Aptos" w:hAnsi="Aptos"/>
          <w:color w:val="000000" w:themeColor="text1"/>
        </w:rPr>
        <w:t xml:space="preserve"> </w:t>
      </w:r>
    </w:p>
    <w:p w14:paraId="58C8753E" w14:textId="5FABAD12" w:rsidR="004803D5" w:rsidRPr="004803D5" w:rsidRDefault="004803D5" w:rsidP="004803D5">
      <w:pPr>
        <w:pStyle w:val="ListParagraph"/>
        <w:numPr>
          <w:ilvl w:val="0"/>
          <w:numId w:val="5"/>
        </w:numPr>
        <w:spacing w:after="120"/>
        <w:ind w:left="357" w:hanging="357"/>
        <w:contextualSpacing w:val="0"/>
        <w:rPr>
          <w:rFonts w:ascii="Aptos" w:hAnsi="Aptos" w:cstheme="minorBidi"/>
        </w:rPr>
      </w:pPr>
      <w:r>
        <w:rPr>
          <w:rFonts w:ascii="Aptos" w:hAnsi="Aptos"/>
          <w:color w:val="000000" w:themeColor="text1"/>
        </w:rPr>
        <w:t xml:space="preserve">Hoskins, Ian, </w:t>
      </w:r>
      <w:r>
        <w:rPr>
          <w:rFonts w:ascii="Aptos" w:hAnsi="Aptos"/>
          <w:i/>
          <w:iCs/>
          <w:color w:val="000000" w:themeColor="text1"/>
        </w:rPr>
        <w:t xml:space="preserve">Australia and the Pacific: A History </w:t>
      </w:r>
      <w:r>
        <w:rPr>
          <w:rFonts w:ascii="Aptos" w:hAnsi="Aptos"/>
          <w:color w:val="000000" w:themeColor="text1"/>
        </w:rPr>
        <w:t xml:space="preserve">(New South Publishing, 2021), chapters 18 and 19. </w:t>
      </w:r>
    </w:p>
    <w:p w14:paraId="282451CD" w14:textId="77777777" w:rsidR="00EE0933" w:rsidRPr="002F0734" w:rsidRDefault="00EE0933" w:rsidP="00EE0933">
      <w:pPr>
        <w:pStyle w:val="dx-doi"/>
        <w:numPr>
          <w:ilvl w:val="0"/>
          <w:numId w:val="5"/>
        </w:numPr>
        <w:ind w:left="357" w:hanging="357"/>
        <w:rPr>
          <w:rFonts w:ascii="Open Sans" w:hAnsi="Open Sans" w:cs="Open Sans"/>
          <w:color w:val="333333"/>
          <w:sz w:val="20"/>
          <w:szCs w:val="20"/>
        </w:rPr>
      </w:pPr>
      <w:r w:rsidRPr="002F0734">
        <w:rPr>
          <w:rFonts w:ascii="Aptos" w:hAnsi="Aptos"/>
          <w:color w:val="000000" w:themeColor="text1"/>
        </w:rPr>
        <w:t>Gildersleeve, Jessica,</w:t>
      </w:r>
      <w:r w:rsidRPr="002F0734">
        <w:rPr>
          <w:rFonts w:ascii="Aptos" w:hAnsi="Aptos"/>
          <w:b/>
          <w:bCs/>
          <w:color w:val="000000" w:themeColor="text1"/>
        </w:rPr>
        <w:t xml:space="preserve"> ‘</w:t>
      </w:r>
      <w:r w:rsidRPr="002F0734">
        <w:rPr>
          <w:rStyle w:val="Strong"/>
          <w:rFonts w:ascii="Aptos" w:eastAsiaTheme="majorEastAsia" w:hAnsi="Aptos"/>
          <w:b w:val="0"/>
          <w:bCs w:val="0"/>
          <w:color w:val="383838"/>
          <w:bdr w:val="none" w:sz="0" w:space="0" w:color="auto" w:frame="1"/>
        </w:rPr>
        <w:t xml:space="preserve">Winnie Dunn’s Debut Novel </w:t>
      </w:r>
      <w:r w:rsidRPr="002F0734">
        <w:rPr>
          <w:rStyle w:val="Strong"/>
          <w:rFonts w:ascii="Aptos" w:eastAsiaTheme="majorEastAsia" w:hAnsi="Aptos"/>
          <w:b w:val="0"/>
          <w:bCs w:val="0"/>
          <w:i/>
          <w:iCs/>
          <w:color w:val="383838"/>
          <w:bdr w:val="none" w:sz="0" w:space="0" w:color="auto" w:frame="1"/>
        </w:rPr>
        <w:t>Dirt Poor Islanders</w:t>
      </w:r>
      <w:r w:rsidRPr="002F0734">
        <w:rPr>
          <w:rStyle w:val="Strong"/>
          <w:rFonts w:ascii="Aptos" w:eastAsiaTheme="majorEastAsia" w:hAnsi="Aptos"/>
          <w:b w:val="0"/>
          <w:bCs w:val="0"/>
          <w:color w:val="383838"/>
          <w:bdr w:val="none" w:sz="0" w:space="0" w:color="auto" w:frame="1"/>
        </w:rPr>
        <w:t xml:space="preserve"> is an Impassioned Response to Detrimental Stereotypes’, </w:t>
      </w:r>
      <w:r w:rsidRPr="002F0734">
        <w:rPr>
          <w:rStyle w:val="Strong"/>
          <w:rFonts w:ascii="Aptos" w:eastAsiaTheme="majorEastAsia" w:hAnsi="Aptos"/>
          <w:b w:val="0"/>
          <w:bCs w:val="0"/>
          <w:i/>
          <w:iCs/>
          <w:color w:val="383838"/>
          <w:bdr w:val="none" w:sz="0" w:space="0" w:color="auto" w:frame="1"/>
        </w:rPr>
        <w:t xml:space="preserve">Conversation, </w:t>
      </w:r>
      <w:r w:rsidRPr="002F0734">
        <w:rPr>
          <w:rStyle w:val="Strong"/>
          <w:rFonts w:ascii="Aptos" w:eastAsiaTheme="majorEastAsia" w:hAnsi="Aptos"/>
          <w:b w:val="0"/>
          <w:bCs w:val="0"/>
          <w:color w:val="383838"/>
          <w:bdr w:val="none" w:sz="0" w:space="0" w:color="auto" w:frame="1"/>
        </w:rPr>
        <w:t xml:space="preserve">4 April 2024, </w:t>
      </w:r>
      <w:hyperlink r:id="rId61" w:history="1">
        <w:r w:rsidRPr="002F0734">
          <w:rPr>
            <w:rStyle w:val="Hyperlink"/>
            <w:rFonts w:ascii="Aptos" w:eastAsiaTheme="majorEastAsia" w:hAnsi="Aptos"/>
            <w:bdr w:val="none" w:sz="0" w:space="0" w:color="auto" w:frame="1"/>
          </w:rPr>
          <w:t>https://theconversation.com/winnie-dunns-debut-novel-dirt-poor-islanders-is-an-impassioned-response-to-detrimental-stereotypes-223294</w:t>
        </w:r>
      </w:hyperlink>
      <w:r w:rsidRPr="002F0734">
        <w:rPr>
          <w:rStyle w:val="Strong"/>
          <w:rFonts w:ascii="Aptos" w:eastAsiaTheme="majorEastAsia" w:hAnsi="Aptos"/>
          <w:b w:val="0"/>
          <w:bCs w:val="0"/>
          <w:color w:val="383838"/>
          <w:bdr w:val="none" w:sz="0" w:space="0" w:color="auto" w:frame="1"/>
        </w:rPr>
        <w:t xml:space="preserve"> </w:t>
      </w:r>
    </w:p>
    <w:p w14:paraId="2FADEE00" w14:textId="16869CD6" w:rsidR="00EE0933" w:rsidRPr="0098409E" w:rsidRDefault="00EE0933" w:rsidP="0098409E">
      <w:pPr>
        <w:pStyle w:val="Heading1"/>
        <w:shd w:val="clear" w:color="auto" w:fill="FFFFFF"/>
        <w:spacing w:before="0" w:after="120"/>
        <w:rPr>
          <w:rFonts w:ascii="Aptos" w:hAnsi="Aptos"/>
          <w:b/>
          <w:bCs/>
          <w:color w:val="000000" w:themeColor="text1"/>
          <w:sz w:val="24"/>
          <w:szCs w:val="24"/>
        </w:rPr>
      </w:pPr>
      <w:r w:rsidRPr="00E94CA3">
        <w:rPr>
          <w:rFonts w:ascii="Aptos" w:hAnsi="Aptos"/>
          <w:b/>
          <w:bCs/>
          <w:i/>
          <w:iCs/>
          <w:color w:val="000000" w:themeColor="text1"/>
          <w:sz w:val="24"/>
          <w:szCs w:val="24"/>
        </w:rPr>
        <w:t>Snapshots</w:t>
      </w:r>
      <w:r>
        <w:rPr>
          <w:rFonts w:ascii="Aptos" w:hAnsi="Aptos"/>
          <w:b/>
          <w:bCs/>
          <w:i/>
          <w:iCs/>
          <w:color w:val="000000" w:themeColor="text1"/>
          <w:sz w:val="24"/>
          <w:szCs w:val="24"/>
        </w:rPr>
        <w:t>#1</w:t>
      </w:r>
      <w:r w:rsidR="00A73D08">
        <w:rPr>
          <w:rFonts w:ascii="Aptos" w:hAnsi="Aptos"/>
          <w:b/>
          <w:bCs/>
          <w:i/>
          <w:iCs/>
          <w:color w:val="000000" w:themeColor="text1"/>
          <w:sz w:val="24"/>
          <w:szCs w:val="24"/>
        </w:rPr>
        <w:t>2</w:t>
      </w:r>
    </w:p>
    <w:p w14:paraId="3E9051A3" w14:textId="6E3FC392" w:rsidR="00EE0933" w:rsidRDefault="00EE0933" w:rsidP="00EE0933">
      <w:pPr>
        <w:pStyle w:val="ListParagraph"/>
        <w:numPr>
          <w:ilvl w:val="0"/>
          <w:numId w:val="5"/>
        </w:numPr>
        <w:spacing w:after="120"/>
        <w:ind w:left="357" w:hanging="357"/>
        <w:contextualSpacing w:val="0"/>
        <w:rPr>
          <w:rFonts w:ascii="Aptos" w:hAnsi="Aptos"/>
          <w:color w:val="000000" w:themeColor="text1"/>
        </w:rPr>
      </w:pPr>
      <w:r w:rsidRPr="00D37279">
        <w:rPr>
          <w:rFonts w:ascii="Aptos" w:hAnsi="Aptos"/>
          <w:color w:val="000000" w:themeColor="text1"/>
        </w:rPr>
        <w:t xml:space="preserve">‘ONEFOUR: Australia’s First Drill Rappers’, </w:t>
      </w:r>
      <w:hyperlink r:id="rId62" w:history="1">
        <w:r w:rsidRPr="00D37279">
          <w:rPr>
            <w:rStyle w:val="Hyperlink"/>
            <w:rFonts w:ascii="Aptos" w:hAnsi="Aptos"/>
          </w:rPr>
          <w:t>Vice Asia</w:t>
        </w:r>
      </w:hyperlink>
      <w:r w:rsidRPr="00D37279">
        <w:rPr>
          <w:rFonts w:ascii="Aptos" w:hAnsi="Aptos"/>
          <w:color w:val="000000" w:themeColor="text1"/>
        </w:rPr>
        <w:t xml:space="preserve"> (YouTube), 1 August 2019.</w:t>
      </w:r>
      <w:r>
        <w:rPr>
          <w:rFonts w:ascii="Aptos" w:hAnsi="Aptos"/>
          <w:color w:val="000000" w:themeColor="text1"/>
        </w:rPr>
        <w:t xml:space="preserve"> </w:t>
      </w:r>
    </w:p>
    <w:p w14:paraId="4198B9AC" w14:textId="77777777" w:rsidR="00EE0933" w:rsidRDefault="00EE0933" w:rsidP="00EE0933">
      <w:pPr>
        <w:pStyle w:val="ListParagraph"/>
        <w:numPr>
          <w:ilvl w:val="0"/>
          <w:numId w:val="5"/>
        </w:numPr>
        <w:spacing w:after="120"/>
        <w:ind w:left="357" w:hanging="357"/>
        <w:contextualSpacing w:val="0"/>
        <w:rPr>
          <w:rFonts w:ascii="Aptos" w:hAnsi="Aptos"/>
          <w:color w:val="000000" w:themeColor="text1"/>
        </w:rPr>
      </w:pPr>
      <w:r>
        <w:rPr>
          <w:rFonts w:ascii="Aptos" w:hAnsi="Aptos"/>
          <w:color w:val="000000" w:themeColor="text1"/>
        </w:rPr>
        <w:t xml:space="preserve">Dunn, Winnie, </w:t>
      </w:r>
      <w:r>
        <w:rPr>
          <w:rFonts w:ascii="Aptos" w:hAnsi="Aptos"/>
          <w:i/>
          <w:iCs/>
          <w:color w:val="000000" w:themeColor="text1"/>
        </w:rPr>
        <w:t xml:space="preserve">Dirt Poor Islanders </w:t>
      </w:r>
      <w:r>
        <w:rPr>
          <w:rFonts w:ascii="Aptos" w:hAnsi="Aptos"/>
          <w:color w:val="000000" w:themeColor="text1"/>
        </w:rPr>
        <w:t xml:space="preserve">(Hatchette Australia, 2024). </w:t>
      </w:r>
    </w:p>
    <w:p w14:paraId="35B5D7DE" w14:textId="0F966A30" w:rsidR="00374DA3" w:rsidRPr="004803D5" w:rsidRDefault="00EE0933" w:rsidP="004803D5">
      <w:pPr>
        <w:pStyle w:val="ListParagraph"/>
        <w:numPr>
          <w:ilvl w:val="0"/>
          <w:numId w:val="5"/>
        </w:numPr>
        <w:spacing w:after="240"/>
        <w:ind w:left="357" w:hanging="357"/>
        <w:contextualSpacing w:val="0"/>
        <w:rPr>
          <w:rFonts w:ascii="Aptos" w:hAnsi="Aptos" w:cstheme="minorBidi"/>
        </w:rPr>
      </w:pPr>
      <w:r w:rsidRPr="00AD52AB">
        <w:rPr>
          <w:rFonts w:asciiTheme="minorHAnsi" w:hAnsiTheme="minorHAnsi"/>
          <w:color w:val="000000" w:themeColor="text1"/>
        </w:rPr>
        <w:t>Walter, Brad</w:t>
      </w:r>
      <w:r>
        <w:rPr>
          <w:rFonts w:asciiTheme="minorHAnsi" w:hAnsiTheme="minorHAnsi"/>
          <w:color w:val="000000" w:themeColor="text1"/>
        </w:rPr>
        <w:t xml:space="preserve">, </w:t>
      </w:r>
      <w:r w:rsidRPr="00AD52AB">
        <w:rPr>
          <w:rFonts w:asciiTheme="minorHAnsi" w:hAnsiTheme="minorHAnsi"/>
          <w:color w:val="000000" w:themeColor="text1"/>
        </w:rPr>
        <w:t>‘</w:t>
      </w:r>
      <w:r w:rsidRPr="00AD52AB">
        <w:rPr>
          <w:rFonts w:asciiTheme="minorHAnsi" w:hAnsiTheme="minorHAnsi" w:cs="Arial"/>
          <w:color w:val="1A1A1A"/>
        </w:rPr>
        <w:t xml:space="preserve">'Multi-Culturalism Is In Our DNA': The 63 Nations Represented Across NRL’, </w:t>
      </w:r>
      <w:hyperlink r:id="rId63" w:history="1">
        <w:r w:rsidRPr="00AD52AB">
          <w:rPr>
            <w:rStyle w:val="Hyperlink"/>
            <w:rFonts w:asciiTheme="minorHAnsi" w:hAnsiTheme="minorHAnsi" w:cs="Arial"/>
            <w:i/>
            <w:iCs/>
          </w:rPr>
          <w:t>National Rugby League</w:t>
        </w:r>
      </w:hyperlink>
      <w:r w:rsidRPr="00AD52AB">
        <w:rPr>
          <w:rFonts w:asciiTheme="minorHAnsi" w:hAnsiTheme="minorHAnsi" w:cs="Arial"/>
          <w:i/>
          <w:iCs/>
          <w:color w:val="1A1A1A"/>
        </w:rPr>
        <w:t xml:space="preserve"> </w:t>
      </w:r>
      <w:r w:rsidRPr="00AD52AB">
        <w:rPr>
          <w:rFonts w:asciiTheme="minorHAnsi" w:hAnsiTheme="minorHAnsi" w:cs="Arial"/>
          <w:color w:val="1A1A1A"/>
        </w:rPr>
        <w:t>[website], 14 March 2023.</w:t>
      </w:r>
    </w:p>
    <w:p w14:paraId="5ABFBF7D" w14:textId="7AF7D5FB" w:rsidR="003046EC" w:rsidRPr="003046EC" w:rsidRDefault="00913418" w:rsidP="00B537B4">
      <w:pPr>
        <w:spacing w:after="240"/>
        <w:jc w:val="both"/>
        <w:rPr>
          <w:rFonts w:asciiTheme="minorHAnsi" w:hAnsiTheme="minorHAnsi"/>
          <w:b/>
          <w:bCs/>
          <w:sz w:val="28"/>
          <w:szCs w:val="28"/>
        </w:rPr>
      </w:pPr>
      <w:r>
        <w:rPr>
          <w:rFonts w:ascii="Aptos" w:hAnsi="Aptos"/>
          <w:b/>
          <w:bCs/>
          <w:color w:val="000000" w:themeColor="text1"/>
          <w:sz w:val="28"/>
          <w:szCs w:val="28"/>
        </w:rPr>
        <w:t>Week 1</w:t>
      </w:r>
      <w:r w:rsidR="003046EC">
        <w:rPr>
          <w:rFonts w:ascii="Aptos" w:hAnsi="Aptos"/>
          <w:b/>
          <w:bCs/>
          <w:color w:val="000000" w:themeColor="text1"/>
          <w:sz w:val="28"/>
          <w:szCs w:val="28"/>
        </w:rPr>
        <w:t>4</w:t>
      </w:r>
      <w:r w:rsidR="00C13792" w:rsidRPr="00E94CA3">
        <w:rPr>
          <w:rFonts w:ascii="Aptos" w:hAnsi="Aptos"/>
          <w:b/>
          <w:bCs/>
          <w:color w:val="000000" w:themeColor="text1"/>
          <w:sz w:val="28"/>
          <w:szCs w:val="28"/>
        </w:rPr>
        <w:t xml:space="preserve">. </w:t>
      </w:r>
      <w:r w:rsidR="003046EC" w:rsidRPr="003046EC">
        <w:rPr>
          <w:rFonts w:asciiTheme="minorHAnsi" w:hAnsiTheme="minorHAnsi"/>
          <w:b/>
          <w:bCs/>
          <w:sz w:val="28"/>
          <w:szCs w:val="28"/>
        </w:rPr>
        <w:t>Revisiting Imagination in Australian Politics and International Relations</w:t>
      </w:r>
    </w:p>
    <w:p w14:paraId="7181183E" w14:textId="21A8FA3F" w:rsidR="003046EC" w:rsidRPr="003046EC" w:rsidRDefault="003046EC" w:rsidP="00B537B4">
      <w:pPr>
        <w:spacing w:after="240"/>
        <w:jc w:val="both"/>
        <w:rPr>
          <w:rFonts w:asciiTheme="minorHAnsi" w:hAnsiTheme="minorHAnsi"/>
        </w:rPr>
      </w:pPr>
      <w:r w:rsidRPr="003046EC">
        <w:rPr>
          <w:rFonts w:asciiTheme="minorHAnsi" w:hAnsiTheme="minorHAnsi"/>
        </w:rPr>
        <w:t xml:space="preserve">Course overview this week. No required reading. Presentations begin in the second half of the class. </w:t>
      </w:r>
    </w:p>
    <w:p w14:paraId="2A8C8AD8" w14:textId="77777777" w:rsidR="003046EC" w:rsidRPr="003046EC" w:rsidRDefault="003046EC" w:rsidP="006E1540">
      <w:pPr>
        <w:spacing w:after="240"/>
        <w:jc w:val="both"/>
        <w:rPr>
          <w:rFonts w:ascii="Aptos" w:hAnsi="Aptos"/>
          <w:b/>
          <w:bCs/>
          <w:color w:val="000000" w:themeColor="text1"/>
          <w:sz w:val="28"/>
          <w:szCs w:val="28"/>
        </w:rPr>
      </w:pPr>
      <w:r w:rsidRPr="003046EC">
        <w:rPr>
          <w:rFonts w:ascii="Aptos" w:hAnsi="Aptos"/>
          <w:b/>
          <w:bCs/>
          <w:color w:val="000000" w:themeColor="text1"/>
          <w:sz w:val="28"/>
          <w:szCs w:val="28"/>
        </w:rPr>
        <w:t>Week 15. Final Presentations</w:t>
      </w:r>
    </w:p>
    <w:p w14:paraId="69B3FF58" w14:textId="7DF58ABE" w:rsidR="00507EAE" w:rsidRPr="006F7903" w:rsidRDefault="006F7903" w:rsidP="006E1540">
      <w:pPr>
        <w:spacing w:after="240"/>
        <w:jc w:val="both"/>
        <w:rPr>
          <w:rFonts w:ascii="Aptos" w:hAnsi="Aptos"/>
          <w:color w:val="000000" w:themeColor="text1"/>
        </w:rPr>
      </w:pPr>
      <w:r>
        <w:rPr>
          <w:rFonts w:ascii="Aptos" w:hAnsi="Aptos"/>
          <w:color w:val="000000" w:themeColor="text1"/>
        </w:rPr>
        <w:t xml:space="preserve">Class presentations will take place this week. </w:t>
      </w:r>
      <w:r w:rsidR="0098409E">
        <w:rPr>
          <w:rFonts w:ascii="Aptos" w:hAnsi="Aptos"/>
          <w:color w:val="000000" w:themeColor="text1"/>
        </w:rPr>
        <w:t>N</w:t>
      </w:r>
      <w:r w:rsidRPr="006F7903">
        <w:rPr>
          <w:rFonts w:ascii="Aptos" w:hAnsi="Aptos"/>
          <w:color w:val="000000" w:themeColor="text1"/>
        </w:rPr>
        <w:t xml:space="preserve">o required reading. </w:t>
      </w:r>
    </w:p>
    <w:p w14:paraId="465390A8" w14:textId="77777777" w:rsidR="002867EF" w:rsidRDefault="002867EF" w:rsidP="00210BB2">
      <w:pPr>
        <w:spacing w:after="240"/>
        <w:rPr>
          <w:rFonts w:ascii="Aptos" w:hAnsi="Aptos"/>
          <w:color w:val="000000" w:themeColor="text1"/>
        </w:rPr>
      </w:pPr>
    </w:p>
    <w:sectPr w:rsidR="002867EF" w:rsidSect="001D5000">
      <w:footerReference w:type="even" r:id="rId64"/>
      <w:footerReference w:type="default" r:id="rId6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1B8C" w14:textId="77777777" w:rsidR="00CE2D72" w:rsidRDefault="00CE2D72" w:rsidP="002F54B4">
      <w:r>
        <w:separator/>
      </w:r>
    </w:p>
  </w:endnote>
  <w:endnote w:type="continuationSeparator" w:id="0">
    <w:p w14:paraId="78F3CC10" w14:textId="77777777" w:rsidR="00CE2D72" w:rsidRDefault="00CE2D72" w:rsidP="002F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1386361"/>
      <w:docPartObj>
        <w:docPartGallery w:val="Page Numbers (Bottom of Page)"/>
        <w:docPartUnique/>
      </w:docPartObj>
    </w:sdtPr>
    <w:sdtContent>
      <w:p w14:paraId="09762E45" w14:textId="5CE1EFFF" w:rsidR="002F54B4" w:rsidRDefault="002F54B4" w:rsidP="003415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E4F420" w14:textId="77777777" w:rsidR="002F54B4" w:rsidRDefault="002F54B4" w:rsidP="002F54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4837633"/>
      <w:docPartObj>
        <w:docPartGallery w:val="Page Numbers (Bottom of Page)"/>
        <w:docPartUnique/>
      </w:docPartObj>
    </w:sdtPr>
    <w:sdtContent>
      <w:p w14:paraId="7C95BA14" w14:textId="2DC2845B" w:rsidR="002F54B4" w:rsidRDefault="002F54B4" w:rsidP="003415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C776CCD" w14:textId="77777777" w:rsidR="002F54B4" w:rsidRDefault="002F54B4" w:rsidP="002F54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A368" w14:textId="77777777" w:rsidR="00CE2D72" w:rsidRDefault="00CE2D72" w:rsidP="002F54B4">
      <w:r>
        <w:separator/>
      </w:r>
    </w:p>
  </w:footnote>
  <w:footnote w:type="continuationSeparator" w:id="0">
    <w:p w14:paraId="2DF06DB0" w14:textId="77777777" w:rsidR="00CE2D72" w:rsidRDefault="00CE2D72" w:rsidP="002F5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5D7"/>
    <w:multiLevelType w:val="hybridMultilevel"/>
    <w:tmpl w:val="4FA6E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82D02"/>
    <w:multiLevelType w:val="hybridMultilevel"/>
    <w:tmpl w:val="ECC8519C"/>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72328"/>
    <w:multiLevelType w:val="hybridMultilevel"/>
    <w:tmpl w:val="5D38CAD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231FC"/>
    <w:multiLevelType w:val="hybridMultilevel"/>
    <w:tmpl w:val="8670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A1A99"/>
    <w:multiLevelType w:val="hybridMultilevel"/>
    <w:tmpl w:val="3F10A2AE"/>
    <w:lvl w:ilvl="0" w:tplc="4CE43814">
      <w:start w:val="1"/>
      <w:numFmt w:val="decimal"/>
      <w:lvlText w:val="%1."/>
      <w:lvlJc w:val="left"/>
      <w:pPr>
        <w:ind w:left="720" w:hanging="360"/>
      </w:pPr>
      <w:rPr>
        <w:rFonts w:ascii="Aptos" w:eastAsiaTheme="minorHAnsi" w:hAnsi="Apto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018C9"/>
    <w:multiLevelType w:val="hybridMultilevel"/>
    <w:tmpl w:val="249E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939EF"/>
    <w:multiLevelType w:val="hybridMultilevel"/>
    <w:tmpl w:val="82E0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C3456"/>
    <w:multiLevelType w:val="hybridMultilevel"/>
    <w:tmpl w:val="1DE8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C2D0E"/>
    <w:multiLevelType w:val="hybridMultilevel"/>
    <w:tmpl w:val="B322CE72"/>
    <w:lvl w:ilvl="0" w:tplc="840AED8C">
      <w:start w:val="2"/>
      <w:numFmt w:val="decimal"/>
      <w:lvlText w:val="%1."/>
      <w:lvlJc w:val="left"/>
      <w:pPr>
        <w:ind w:left="720" w:hanging="360"/>
      </w:pPr>
      <w:rPr>
        <w:rFonts w:ascii="Aptos" w:eastAsiaTheme="minorHAnsi" w:hAnsi="Apto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363389"/>
    <w:multiLevelType w:val="hybridMultilevel"/>
    <w:tmpl w:val="43EA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6318E"/>
    <w:multiLevelType w:val="hybridMultilevel"/>
    <w:tmpl w:val="9F1EB8F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FE092F"/>
    <w:multiLevelType w:val="hybridMultilevel"/>
    <w:tmpl w:val="E416D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0D01183"/>
    <w:multiLevelType w:val="hybridMultilevel"/>
    <w:tmpl w:val="E2A6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9141D"/>
    <w:multiLevelType w:val="multilevel"/>
    <w:tmpl w:val="6646F15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874BA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FC39C7"/>
    <w:multiLevelType w:val="hybridMultilevel"/>
    <w:tmpl w:val="F84E5E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5D342C"/>
    <w:multiLevelType w:val="hybridMultilevel"/>
    <w:tmpl w:val="6436C78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3C891F65"/>
    <w:multiLevelType w:val="hybridMultilevel"/>
    <w:tmpl w:val="1EEEE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12084E"/>
    <w:multiLevelType w:val="hybridMultilevel"/>
    <w:tmpl w:val="8D5448C0"/>
    <w:lvl w:ilvl="0" w:tplc="08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9" w15:restartNumberingAfterBreak="0">
    <w:nsid w:val="423D5FF5"/>
    <w:multiLevelType w:val="multilevel"/>
    <w:tmpl w:val="336865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C004D9"/>
    <w:multiLevelType w:val="multilevel"/>
    <w:tmpl w:val="58320716"/>
    <w:styleLink w:val="CurrentList3"/>
    <w:lvl w:ilvl="0">
      <w:start w:val="1"/>
      <w:numFmt w:val="decimal"/>
      <w:lvlText w:val="%1."/>
      <w:lvlJc w:val="left"/>
      <w:pPr>
        <w:ind w:left="720" w:hanging="360"/>
      </w:pPr>
      <w:rPr>
        <w:rFonts w:ascii="Aptos" w:eastAsiaTheme="minorHAnsi" w:hAnsi="Aptos"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5800A4"/>
    <w:multiLevelType w:val="hybridMultilevel"/>
    <w:tmpl w:val="707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E2ECD"/>
    <w:multiLevelType w:val="hybridMultilevel"/>
    <w:tmpl w:val="DB58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401A5A"/>
    <w:multiLevelType w:val="hybridMultilevel"/>
    <w:tmpl w:val="57BA0EB4"/>
    <w:lvl w:ilvl="0" w:tplc="FFFFFFFF">
      <w:start w:val="1"/>
      <w:numFmt w:val="decimal"/>
      <w:lvlText w:val="%1."/>
      <w:lvlJc w:val="left"/>
      <w:pPr>
        <w:ind w:left="720" w:hanging="360"/>
      </w:pPr>
      <w:rPr>
        <w:rFonts w:ascii="Aptos" w:eastAsiaTheme="minorHAnsi" w:hAnsi="Aptos"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3E4416"/>
    <w:multiLevelType w:val="multilevel"/>
    <w:tmpl w:val="6646F156"/>
    <w:styleLink w:val="CurrentList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2665B0"/>
    <w:multiLevelType w:val="hybridMultilevel"/>
    <w:tmpl w:val="AFAA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36FFF"/>
    <w:multiLevelType w:val="hybridMultilevel"/>
    <w:tmpl w:val="AADA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761719"/>
    <w:multiLevelType w:val="hybridMultilevel"/>
    <w:tmpl w:val="82A6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D171E"/>
    <w:multiLevelType w:val="hybridMultilevel"/>
    <w:tmpl w:val="0D92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45117"/>
    <w:multiLevelType w:val="multilevel"/>
    <w:tmpl w:val="6646F15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015A55"/>
    <w:multiLevelType w:val="hybridMultilevel"/>
    <w:tmpl w:val="6D24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5293D"/>
    <w:multiLevelType w:val="hybridMultilevel"/>
    <w:tmpl w:val="C2968940"/>
    <w:lvl w:ilvl="0" w:tplc="FFFFFFFF">
      <w:start w:val="1"/>
      <w:numFmt w:val="decimal"/>
      <w:lvlText w:val="%1."/>
      <w:lvlJc w:val="left"/>
      <w:pPr>
        <w:ind w:left="720" w:hanging="360"/>
      </w:pPr>
      <w:rPr>
        <w:rFonts w:ascii="Aptos" w:eastAsiaTheme="minorHAnsi" w:hAnsi="Apto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4E6B0E"/>
    <w:multiLevelType w:val="hybridMultilevel"/>
    <w:tmpl w:val="88EC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C677C"/>
    <w:multiLevelType w:val="hybridMultilevel"/>
    <w:tmpl w:val="A0382FDA"/>
    <w:lvl w:ilvl="0" w:tplc="FFFFFFFF">
      <w:start w:val="1"/>
      <w:numFmt w:val="decimal"/>
      <w:lvlText w:val="%1."/>
      <w:lvlJc w:val="left"/>
      <w:pPr>
        <w:ind w:left="720" w:hanging="360"/>
      </w:pPr>
      <w:rPr>
        <w:rFonts w:ascii="Aptos" w:eastAsiaTheme="minorHAnsi" w:hAnsi="Apto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26167B"/>
    <w:multiLevelType w:val="hybridMultilevel"/>
    <w:tmpl w:val="5798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813351"/>
    <w:multiLevelType w:val="hybridMultilevel"/>
    <w:tmpl w:val="E822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BF396B"/>
    <w:multiLevelType w:val="hybridMultilevel"/>
    <w:tmpl w:val="4DD2D052"/>
    <w:lvl w:ilvl="0" w:tplc="FFFFFFFF">
      <w:start w:val="1"/>
      <w:numFmt w:val="decimal"/>
      <w:lvlText w:val="%1."/>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553CBA"/>
    <w:multiLevelType w:val="hybridMultilevel"/>
    <w:tmpl w:val="B9EE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B1C37"/>
    <w:multiLevelType w:val="hybridMultilevel"/>
    <w:tmpl w:val="1F46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E47A9E"/>
    <w:multiLevelType w:val="hybridMultilevel"/>
    <w:tmpl w:val="04DA8B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03035C"/>
    <w:multiLevelType w:val="hybridMultilevel"/>
    <w:tmpl w:val="A0382FDA"/>
    <w:lvl w:ilvl="0" w:tplc="FFFFFFFF">
      <w:start w:val="1"/>
      <w:numFmt w:val="decimal"/>
      <w:lvlText w:val="%1."/>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BA631F"/>
    <w:multiLevelType w:val="hybridMultilevel"/>
    <w:tmpl w:val="B07AB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723E12"/>
    <w:multiLevelType w:val="hybridMultilevel"/>
    <w:tmpl w:val="1736D81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7176135A"/>
    <w:multiLevelType w:val="hybridMultilevel"/>
    <w:tmpl w:val="33DA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2A6A9E"/>
    <w:multiLevelType w:val="hybridMultilevel"/>
    <w:tmpl w:val="C856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573393">
    <w:abstractNumId w:val="28"/>
  </w:num>
  <w:num w:numId="2" w16cid:durableId="982349968">
    <w:abstractNumId w:val="4"/>
  </w:num>
  <w:num w:numId="3" w16cid:durableId="838345887">
    <w:abstractNumId w:val="9"/>
  </w:num>
  <w:num w:numId="4" w16cid:durableId="1532377580">
    <w:abstractNumId w:val="26"/>
  </w:num>
  <w:num w:numId="5" w16cid:durableId="1901624104">
    <w:abstractNumId w:val="44"/>
  </w:num>
  <w:num w:numId="6" w16cid:durableId="1150293371">
    <w:abstractNumId w:val="25"/>
  </w:num>
  <w:num w:numId="7" w16cid:durableId="1444423627">
    <w:abstractNumId w:val="23"/>
  </w:num>
  <w:num w:numId="8" w16cid:durableId="858592769">
    <w:abstractNumId w:val="32"/>
  </w:num>
  <w:num w:numId="9" w16cid:durableId="59182292">
    <w:abstractNumId w:val="29"/>
  </w:num>
  <w:num w:numId="10" w16cid:durableId="2114085660">
    <w:abstractNumId w:val="14"/>
  </w:num>
  <w:num w:numId="11" w16cid:durableId="1113326356">
    <w:abstractNumId w:val="24"/>
  </w:num>
  <w:num w:numId="12" w16cid:durableId="2046980089">
    <w:abstractNumId w:val="15"/>
  </w:num>
  <w:num w:numId="13" w16cid:durableId="1138961854">
    <w:abstractNumId w:val="11"/>
  </w:num>
  <w:num w:numId="14" w16cid:durableId="921792607">
    <w:abstractNumId w:val="20"/>
  </w:num>
  <w:num w:numId="15" w16cid:durableId="21445288">
    <w:abstractNumId w:val="36"/>
  </w:num>
  <w:num w:numId="16" w16cid:durableId="1608731847">
    <w:abstractNumId w:val="17"/>
  </w:num>
  <w:num w:numId="17" w16cid:durableId="334768589">
    <w:abstractNumId w:val="22"/>
  </w:num>
  <w:num w:numId="18" w16cid:durableId="1552383460">
    <w:abstractNumId w:val="33"/>
  </w:num>
  <w:num w:numId="19" w16cid:durableId="86928830">
    <w:abstractNumId w:val="31"/>
  </w:num>
  <w:num w:numId="20" w16cid:durableId="857473769">
    <w:abstractNumId w:val="27"/>
  </w:num>
  <w:num w:numId="21" w16cid:durableId="343170049">
    <w:abstractNumId w:val="42"/>
  </w:num>
  <w:num w:numId="22" w16cid:durableId="1332753632">
    <w:abstractNumId w:val="10"/>
  </w:num>
  <w:num w:numId="23" w16cid:durableId="988486759">
    <w:abstractNumId w:val="21"/>
  </w:num>
  <w:num w:numId="24" w16cid:durableId="1295988449">
    <w:abstractNumId w:val="8"/>
  </w:num>
  <w:num w:numId="25" w16cid:durableId="1095441551">
    <w:abstractNumId w:val="35"/>
  </w:num>
  <w:num w:numId="26" w16cid:durableId="1413887535">
    <w:abstractNumId w:val="38"/>
  </w:num>
  <w:num w:numId="27" w16cid:durableId="485558885">
    <w:abstractNumId w:val="40"/>
  </w:num>
  <w:num w:numId="28" w16cid:durableId="1926841339">
    <w:abstractNumId w:val="2"/>
  </w:num>
  <w:num w:numId="29" w16cid:durableId="1851017865">
    <w:abstractNumId w:val="12"/>
  </w:num>
  <w:num w:numId="30" w16cid:durableId="28843432">
    <w:abstractNumId w:val="43"/>
  </w:num>
  <w:num w:numId="31" w16cid:durableId="620264659">
    <w:abstractNumId w:val="6"/>
  </w:num>
  <w:num w:numId="32" w16cid:durableId="270360362">
    <w:abstractNumId w:val="7"/>
  </w:num>
  <w:num w:numId="33" w16cid:durableId="347148010">
    <w:abstractNumId w:val="34"/>
  </w:num>
  <w:num w:numId="34" w16cid:durableId="911893456">
    <w:abstractNumId w:val="0"/>
  </w:num>
  <w:num w:numId="35" w16cid:durableId="1654410295">
    <w:abstractNumId w:val="39"/>
  </w:num>
  <w:num w:numId="36" w16cid:durableId="393700849">
    <w:abstractNumId w:val="5"/>
  </w:num>
  <w:num w:numId="37" w16cid:durableId="2013139083">
    <w:abstractNumId w:val="30"/>
  </w:num>
  <w:num w:numId="38" w16cid:durableId="2090232018">
    <w:abstractNumId w:val="1"/>
  </w:num>
  <w:num w:numId="39" w16cid:durableId="1646665168">
    <w:abstractNumId w:val="37"/>
  </w:num>
  <w:num w:numId="40" w16cid:durableId="1167088814">
    <w:abstractNumId w:val="18"/>
  </w:num>
  <w:num w:numId="41" w16cid:durableId="94130085">
    <w:abstractNumId w:val="16"/>
  </w:num>
  <w:num w:numId="42" w16cid:durableId="671488508">
    <w:abstractNumId w:val="3"/>
  </w:num>
  <w:num w:numId="43" w16cid:durableId="81412487">
    <w:abstractNumId w:val="19"/>
  </w:num>
  <w:num w:numId="44" w16cid:durableId="1343777809">
    <w:abstractNumId w:val="13"/>
  </w:num>
  <w:num w:numId="45" w16cid:durableId="1392072862">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8D"/>
    <w:rsid w:val="00001920"/>
    <w:rsid w:val="00007829"/>
    <w:rsid w:val="00015B55"/>
    <w:rsid w:val="000175D0"/>
    <w:rsid w:val="00020CBF"/>
    <w:rsid w:val="0002143A"/>
    <w:rsid w:val="000217E3"/>
    <w:rsid w:val="00024205"/>
    <w:rsid w:val="000255EA"/>
    <w:rsid w:val="00026962"/>
    <w:rsid w:val="00027CCD"/>
    <w:rsid w:val="00034276"/>
    <w:rsid w:val="00034CD0"/>
    <w:rsid w:val="0003636C"/>
    <w:rsid w:val="0004342C"/>
    <w:rsid w:val="00043D6B"/>
    <w:rsid w:val="00044340"/>
    <w:rsid w:val="00044C03"/>
    <w:rsid w:val="0004588E"/>
    <w:rsid w:val="00045DC2"/>
    <w:rsid w:val="0004676E"/>
    <w:rsid w:val="00050362"/>
    <w:rsid w:val="00052748"/>
    <w:rsid w:val="0005312F"/>
    <w:rsid w:val="00053262"/>
    <w:rsid w:val="0005361C"/>
    <w:rsid w:val="0005390F"/>
    <w:rsid w:val="00055546"/>
    <w:rsid w:val="00057D25"/>
    <w:rsid w:val="00060DDB"/>
    <w:rsid w:val="00064FAD"/>
    <w:rsid w:val="00071EE9"/>
    <w:rsid w:val="00072C62"/>
    <w:rsid w:val="00075686"/>
    <w:rsid w:val="00075D1B"/>
    <w:rsid w:val="00076F6A"/>
    <w:rsid w:val="00077523"/>
    <w:rsid w:val="00077D50"/>
    <w:rsid w:val="00077FB7"/>
    <w:rsid w:val="00081D7A"/>
    <w:rsid w:val="00082F6A"/>
    <w:rsid w:val="000833D1"/>
    <w:rsid w:val="0008362C"/>
    <w:rsid w:val="00083A9E"/>
    <w:rsid w:val="00083E10"/>
    <w:rsid w:val="00084671"/>
    <w:rsid w:val="000846F0"/>
    <w:rsid w:val="0008576A"/>
    <w:rsid w:val="00085BA8"/>
    <w:rsid w:val="00085FBE"/>
    <w:rsid w:val="00093007"/>
    <w:rsid w:val="000930A7"/>
    <w:rsid w:val="00095343"/>
    <w:rsid w:val="000955A3"/>
    <w:rsid w:val="00095C4B"/>
    <w:rsid w:val="00096D9A"/>
    <w:rsid w:val="000A2C22"/>
    <w:rsid w:val="000A48C8"/>
    <w:rsid w:val="000B3164"/>
    <w:rsid w:val="000C1324"/>
    <w:rsid w:val="000C38DA"/>
    <w:rsid w:val="000C3EA7"/>
    <w:rsid w:val="000C48B0"/>
    <w:rsid w:val="000D291C"/>
    <w:rsid w:val="000D5298"/>
    <w:rsid w:val="000D7261"/>
    <w:rsid w:val="000E1208"/>
    <w:rsid w:val="000E1C82"/>
    <w:rsid w:val="000E28F3"/>
    <w:rsid w:val="000E2AE5"/>
    <w:rsid w:val="000E324C"/>
    <w:rsid w:val="000E3561"/>
    <w:rsid w:val="000E6DF4"/>
    <w:rsid w:val="000F0930"/>
    <w:rsid w:val="000F3518"/>
    <w:rsid w:val="000F472A"/>
    <w:rsid w:val="000F535F"/>
    <w:rsid w:val="000F5F1A"/>
    <w:rsid w:val="000F7C79"/>
    <w:rsid w:val="00100443"/>
    <w:rsid w:val="00101036"/>
    <w:rsid w:val="001013BD"/>
    <w:rsid w:val="00104B8F"/>
    <w:rsid w:val="00106A20"/>
    <w:rsid w:val="0010765F"/>
    <w:rsid w:val="00110973"/>
    <w:rsid w:val="0011109C"/>
    <w:rsid w:val="00111A62"/>
    <w:rsid w:val="00111E4B"/>
    <w:rsid w:val="001126E8"/>
    <w:rsid w:val="00117CD2"/>
    <w:rsid w:val="001214B4"/>
    <w:rsid w:val="001234D6"/>
    <w:rsid w:val="00125290"/>
    <w:rsid w:val="00131265"/>
    <w:rsid w:val="0013316A"/>
    <w:rsid w:val="001338AE"/>
    <w:rsid w:val="0013419B"/>
    <w:rsid w:val="0013659F"/>
    <w:rsid w:val="001369D3"/>
    <w:rsid w:val="00142EB7"/>
    <w:rsid w:val="0014388A"/>
    <w:rsid w:val="001450CC"/>
    <w:rsid w:val="00145290"/>
    <w:rsid w:val="001474C5"/>
    <w:rsid w:val="00147FFA"/>
    <w:rsid w:val="001500C6"/>
    <w:rsid w:val="0015105C"/>
    <w:rsid w:val="0015485C"/>
    <w:rsid w:val="001572A0"/>
    <w:rsid w:val="001577D4"/>
    <w:rsid w:val="00160DE1"/>
    <w:rsid w:val="00161589"/>
    <w:rsid w:val="00163F0E"/>
    <w:rsid w:val="001645AC"/>
    <w:rsid w:val="001677BB"/>
    <w:rsid w:val="0017062F"/>
    <w:rsid w:val="00170693"/>
    <w:rsid w:val="0017308B"/>
    <w:rsid w:val="0017571F"/>
    <w:rsid w:val="00175EB9"/>
    <w:rsid w:val="0017643C"/>
    <w:rsid w:val="00177108"/>
    <w:rsid w:val="0018114C"/>
    <w:rsid w:val="00181311"/>
    <w:rsid w:val="001833C0"/>
    <w:rsid w:val="00183985"/>
    <w:rsid w:val="001856B5"/>
    <w:rsid w:val="00187444"/>
    <w:rsid w:val="00187585"/>
    <w:rsid w:val="0019341B"/>
    <w:rsid w:val="0019353E"/>
    <w:rsid w:val="001941D7"/>
    <w:rsid w:val="001953B1"/>
    <w:rsid w:val="001978AA"/>
    <w:rsid w:val="001A23D5"/>
    <w:rsid w:val="001A3394"/>
    <w:rsid w:val="001A464C"/>
    <w:rsid w:val="001A5896"/>
    <w:rsid w:val="001A6E6B"/>
    <w:rsid w:val="001B0995"/>
    <w:rsid w:val="001B4507"/>
    <w:rsid w:val="001B49D8"/>
    <w:rsid w:val="001B55C9"/>
    <w:rsid w:val="001B7854"/>
    <w:rsid w:val="001C016B"/>
    <w:rsid w:val="001C25D4"/>
    <w:rsid w:val="001C689B"/>
    <w:rsid w:val="001C7655"/>
    <w:rsid w:val="001C77DA"/>
    <w:rsid w:val="001C78E6"/>
    <w:rsid w:val="001D1468"/>
    <w:rsid w:val="001D3266"/>
    <w:rsid w:val="001D5000"/>
    <w:rsid w:val="001D55E2"/>
    <w:rsid w:val="001D75E3"/>
    <w:rsid w:val="001E1981"/>
    <w:rsid w:val="001E38A2"/>
    <w:rsid w:val="001F0B0A"/>
    <w:rsid w:val="001F44B2"/>
    <w:rsid w:val="001F4DDE"/>
    <w:rsid w:val="001F58F3"/>
    <w:rsid w:val="001F59DF"/>
    <w:rsid w:val="001F5F9E"/>
    <w:rsid w:val="001F7335"/>
    <w:rsid w:val="001F7B1F"/>
    <w:rsid w:val="001F7BBD"/>
    <w:rsid w:val="001F7C2B"/>
    <w:rsid w:val="00202C25"/>
    <w:rsid w:val="00203B27"/>
    <w:rsid w:val="002048F6"/>
    <w:rsid w:val="00205A63"/>
    <w:rsid w:val="00210BB2"/>
    <w:rsid w:val="00212312"/>
    <w:rsid w:val="00213222"/>
    <w:rsid w:val="0021480C"/>
    <w:rsid w:val="00221286"/>
    <w:rsid w:val="00224189"/>
    <w:rsid w:val="002246CF"/>
    <w:rsid w:val="00226EBB"/>
    <w:rsid w:val="002275BD"/>
    <w:rsid w:val="00227D16"/>
    <w:rsid w:val="00232906"/>
    <w:rsid w:val="00235D4E"/>
    <w:rsid w:val="002368F0"/>
    <w:rsid w:val="002444DA"/>
    <w:rsid w:val="0024594A"/>
    <w:rsid w:val="00247607"/>
    <w:rsid w:val="00247670"/>
    <w:rsid w:val="00247FE6"/>
    <w:rsid w:val="00252739"/>
    <w:rsid w:val="00253478"/>
    <w:rsid w:val="00257B1A"/>
    <w:rsid w:val="00257F50"/>
    <w:rsid w:val="0026079F"/>
    <w:rsid w:val="00262A35"/>
    <w:rsid w:val="00262F46"/>
    <w:rsid w:val="00265765"/>
    <w:rsid w:val="00265A68"/>
    <w:rsid w:val="00265DCE"/>
    <w:rsid w:val="00270C2F"/>
    <w:rsid w:val="00272515"/>
    <w:rsid w:val="00272CAD"/>
    <w:rsid w:val="00277E1A"/>
    <w:rsid w:val="00282B0C"/>
    <w:rsid w:val="00285DAF"/>
    <w:rsid w:val="002861FB"/>
    <w:rsid w:val="002867EF"/>
    <w:rsid w:val="00286DEF"/>
    <w:rsid w:val="0029036D"/>
    <w:rsid w:val="00292058"/>
    <w:rsid w:val="002931BD"/>
    <w:rsid w:val="002A3F77"/>
    <w:rsid w:val="002A46F9"/>
    <w:rsid w:val="002A48A9"/>
    <w:rsid w:val="002A6831"/>
    <w:rsid w:val="002A7E1A"/>
    <w:rsid w:val="002B1968"/>
    <w:rsid w:val="002B197A"/>
    <w:rsid w:val="002B29E6"/>
    <w:rsid w:val="002B3CC2"/>
    <w:rsid w:val="002B42D8"/>
    <w:rsid w:val="002B50E7"/>
    <w:rsid w:val="002B5310"/>
    <w:rsid w:val="002B53D0"/>
    <w:rsid w:val="002B7958"/>
    <w:rsid w:val="002C02F5"/>
    <w:rsid w:val="002C0679"/>
    <w:rsid w:val="002C0878"/>
    <w:rsid w:val="002C0CD9"/>
    <w:rsid w:val="002C1636"/>
    <w:rsid w:val="002C547A"/>
    <w:rsid w:val="002C589E"/>
    <w:rsid w:val="002D49CE"/>
    <w:rsid w:val="002D572D"/>
    <w:rsid w:val="002D5788"/>
    <w:rsid w:val="002D5A07"/>
    <w:rsid w:val="002D5C6B"/>
    <w:rsid w:val="002D6F4C"/>
    <w:rsid w:val="002E208D"/>
    <w:rsid w:val="002E3AAA"/>
    <w:rsid w:val="002E538D"/>
    <w:rsid w:val="002E6199"/>
    <w:rsid w:val="002F0734"/>
    <w:rsid w:val="002F3294"/>
    <w:rsid w:val="002F54B4"/>
    <w:rsid w:val="002F712C"/>
    <w:rsid w:val="00300973"/>
    <w:rsid w:val="00300C64"/>
    <w:rsid w:val="00301026"/>
    <w:rsid w:val="003020C2"/>
    <w:rsid w:val="003042AE"/>
    <w:rsid w:val="003046EC"/>
    <w:rsid w:val="00304BAF"/>
    <w:rsid w:val="003063BB"/>
    <w:rsid w:val="003104DC"/>
    <w:rsid w:val="003130DF"/>
    <w:rsid w:val="00315AA9"/>
    <w:rsid w:val="00316C29"/>
    <w:rsid w:val="0032015B"/>
    <w:rsid w:val="00321286"/>
    <w:rsid w:val="003213F0"/>
    <w:rsid w:val="003215DA"/>
    <w:rsid w:val="003229F5"/>
    <w:rsid w:val="00322C41"/>
    <w:rsid w:val="0032582E"/>
    <w:rsid w:val="00331B58"/>
    <w:rsid w:val="00335207"/>
    <w:rsid w:val="00335CA9"/>
    <w:rsid w:val="0034016C"/>
    <w:rsid w:val="003437E3"/>
    <w:rsid w:val="003465A0"/>
    <w:rsid w:val="003472A5"/>
    <w:rsid w:val="00350F1A"/>
    <w:rsid w:val="00362ED7"/>
    <w:rsid w:val="003634ED"/>
    <w:rsid w:val="00366128"/>
    <w:rsid w:val="00367075"/>
    <w:rsid w:val="00367970"/>
    <w:rsid w:val="003700BD"/>
    <w:rsid w:val="00370197"/>
    <w:rsid w:val="0037164C"/>
    <w:rsid w:val="00371748"/>
    <w:rsid w:val="00372E8C"/>
    <w:rsid w:val="00374AFF"/>
    <w:rsid w:val="00374DA3"/>
    <w:rsid w:val="003804AD"/>
    <w:rsid w:val="00380F73"/>
    <w:rsid w:val="00382093"/>
    <w:rsid w:val="0038218F"/>
    <w:rsid w:val="00382BEC"/>
    <w:rsid w:val="0038559D"/>
    <w:rsid w:val="00391467"/>
    <w:rsid w:val="00393106"/>
    <w:rsid w:val="00394C75"/>
    <w:rsid w:val="00395EC1"/>
    <w:rsid w:val="00397694"/>
    <w:rsid w:val="003979FA"/>
    <w:rsid w:val="00397FB7"/>
    <w:rsid w:val="003A1522"/>
    <w:rsid w:val="003A2E8E"/>
    <w:rsid w:val="003A31AB"/>
    <w:rsid w:val="003A68E0"/>
    <w:rsid w:val="003A6D91"/>
    <w:rsid w:val="003B0DF4"/>
    <w:rsid w:val="003B2E2F"/>
    <w:rsid w:val="003B2E77"/>
    <w:rsid w:val="003B6C8C"/>
    <w:rsid w:val="003C37A7"/>
    <w:rsid w:val="003C3DA7"/>
    <w:rsid w:val="003C5D55"/>
    <w:rsid w:val="003D3606"/>
    <w:rsid w:val="003E0DC9"/>
    <w:rsid w:val="003E16F4"/>
    <w:rsid w:val="003E6BDA"/>
    <w:rsid w:val="003F0C22"/>
    <w:rsid w:val="003F3B8C"/>
    <w:rsid w:val="003F4018"/>
    <w:rsid w:val="003F6DE1"/>
    <w:rsid w:val="00400F1D"/>
    <w:rsid w:val="00405F34"/>
    <w:rsid w:val="0040704F"/>
    <w:rsid w:val="00407857"/>
    <w:rsid w:val="0041182E"/>
    <w:rsid w:val="00411F18"/>
    <w:rsid w:val="00412061"/>
    <w:rsid w:val="00413D8E"/>
    <w:rsid w:val="004157D9"/>
    <w:rsid w:val="00420199"/>
    <w:rsid w:val="004225DD"/>
    <w:rsid w:val="00423097"/>
    <w:rsid w:val="004231DF"/>
    <w:rsid w:val="004255C2"/>
    <w:rsid w:val="00426741"/>
    <w:rsid w:val="00426F28"/>
    <w:rsid w:val="00427012"/>
    <w:rsid w:val="0043439D"/>
    <w:rsid w:val="004478C1"/>
    <w:rsid w:val="00450774"/>
    <w:rsid w:val="004530E1"/>
    <w:rsid w:val="00454759"/>
    <w:rsid w:val="00456AD7"/>
    <w:rsid w:val="00457C22"/>
    <w:rsid w:val="00457D41"/>
    <w:rsid w:val="00461035"/>
    <w:rsid w:val="0046632E"/>
    <w:rsid w:val="0046661A"/>
    <w:rsid w:val="00466E89"/>
    <w:rsid w:val="00470604"/>
    <w:rsid w:val="00472FE4"/>
    <w:rsid w:val="00473946"/>
    <w:rsid w:val="00477690"/>
    <w:rsid w:val="004803D5"/>
    <w:rsid w:val="00482D66"/>
    <w:rsid w:val="0048477E"/>
    <w:rsid w:val="00485CBA"/>
    <w:rsid w:val="0048765F"/>
    <w:rsid w:val="004926A2"/>
    <w:rsid w:val="004A1593"/>
    <w:rsid w:val="004A312B"/>
    <w:rsid w:val="004A3FD0"/>
    <w:rsid w:val="004A5537"/>
    <w:rsid w:val="004A5AF0"/>
    <w:rsid w:val="004A7934"/>
    <w:rsid w:val="004B0B82"/>
    <w:rsid w:val="004B1AD0"/>
    <w:rsid w:val="004B261D"/>
    <w:rsid w:val="004B2F34"/>
    <w:rsid w:val="004B30B7"/>
    <w:rsid w:val="004B4B58"/>
    <w:rsid w:val="004B6711"/>
    <w:rsid w:val="004B6FFE"/>
    <w:rsid w:val="004C1BA3"/>
    <w:rsid w:val="004C439C"/>
    <w:rsid w:val="004C5EF7"/>
    <w:rsid w:val="004D0052"/>
    <w:rsid w:val="004D1F01"/>
    <w:rsid w:val="004D34DB"/>
    <w:rsid w:val="004E1717"/>
    <w:rsid w:val="004E2AE8"/>
    <w:rsid w:val="004E2BC9"/>
    <w:rsid w:val="004E3E6D"/>
    <w:rsid w:val="004E610B"/>
    <w:rsid w:val="004F08FC"/>
    <w:rsid w:val="004F0BFF"/>
    <w:rsid w:val="004F3BB2"/>
    <w:rsid w:val="004F5344"/>
    <w:rsid w:val="004F7752"/>
    <w:rsid w:val="005012BF"/>
    <w:rsid w:val="0050397D"/>
    <w:rsid w:val="00507781"/>
    <w:rsid w:val="00507EAE"/>
    <w:rsid w:val="005135F5"/>
    <w:rsid w:val="0052042A"/>
    <w:rsid w:val="005211EC"/>
    <w:rsid w:val="0052516B"/>
    <w:rsid w:val="00526006"/>
    <w:rsid w:val="00526D46"/>
    <w:rsid w:val="005302EB"/>
    <w:rsid w:val="005314B3"/>
    <w:rsid w:val="005318A5"/>
    <w:rsid w:val="005320DD"/>
    <w:rsid w:val="005325F9"/>
    <w:rsid w:val="00533738"/>
    <w:rsid w:val="00537473"/>
    <w:rsid w:val="0054270C"/>
    <w:rsid w:val="00546321"/>
    <w:rsid w:val="00547ACE"/>
    <w:rsid w:val="00550437"/>
    <w:rsid w:val="00551106"/>
    <w:rsid w:val="00552703"/>
    <w:rsid w:val="00553382"/>
    <w:rsid w:val="005534F6"/>
    <w:rsid w:val="005543F0"/>
    <w:rsid w:val="00554CCE"/>
    <w:rsid w:val="00556619"/>
    <w:rsid w:val="00557B23"/>
    <w:rsid w:val="005710CB"/>
    <w:rsid w:val="00571F23"/>
    <w:rsid w:val="00572077"/>
    <w:rsid w:val="005725E9"/>
    <w:rsid w:val="0058018D"/>
    <w:rsid w:val="00582123"/>
    <w:rsid w:val="00582E0A"/>
    <w:rsid w:val="0058692D"/>
    <w:rsid w:val="00587F80"/>
    <w:rsid w:val="0059077E"/>
    <w:rsid w:val="005917B0"/>
    <w:rsid w:val="00592DE3"/>
    <w:rsid w:val="005931B9"/>
    <w:rsid w:val="00594261"/>
    <w:rsid w:val="005946C9"/>
    <w:rsid w:val="005A1023"/>
    <w:rsid w:val="005A15DE"/>
    <w:rsid w:val="005A19C9"/>
    <w:rsid w:val="005A5743"/>
    <w:rsid w:val="005A5E8C"/>
    <w:rsid w:val="005A6118"/>
    <w:rsid w:val="005B2B95"/>
    <w:rsid w:val="005B60FE"/>
    <w:rsid w:val="005C0BF3"/>
    <w:rsid w:val="005C4B15"/>
    <w:rsid w:val="005C59B0"/>
    <w:rsid w:val="005C73D2"/>
    <w:rsid w:val="005D1F52"/>
    <w:rsid w:val="005D1F66"/>
    <w:rsid w:val="005D322F"/>
    <w:rsid w:val="005D3A14"/>
    <w:rsid w:val="005D48BE"/>
    <w:rsid w:val="005D6700"/>
    <w:rsid w:val="005D79AA"/>
    <w:rsid w:val="005E06DF"/>
    <w:rsid w:val="005E37ED"/>
    <w:rsid w:val="005E5563"/>
    <w:rsid w:val="005E59B5"/>
    <w:rsid w:val="005E6F17"/>
    <w:rsid w:val="005E7DF9"/>
    <w:rsid w:val="005F14DB"/>
    <w:rsid w:val="005F486C"/>
    <w:rsid w:val="005F4ACB"/>
    <w:rsid w:val="005F5862"/>
    <w:rsid w:val="005F6875"/>
    <w:rsid w:val="00603837"/>
    <w:rsid w:val="00603A21"/>
    <w:rsid w:val="0060797F"/>
    <w:rsid w:val="0061028F"/>
    <w:rsid w:val="0061561C"/>
    <w:rsid w:val="00617DD2"/>
    <w:rsid w:val="0062258B"/>
    <w:rsid w:val="00622D1F"/>
    <w:rsid w:val="00623E2C"/>
    <w:rsid w:val="00625B95"/>
    <w:rsid w:val="006278A2"/>
    <w:rsid w:val="0063055F"/>
    <w:rsid w:val="00630D9E"/>
    <w:rsid w:val="006314D3"/>
    <w:rsid w:val="00632100"/>
    <w:rsid w:val="00632B8A"/>
    <w:rsid w:val="00635235"/>
    <w:rsid w:val="006362B8"/>
    <w:rsid w:val="006367D7"/>
    <w:rsid w:val="00636E57"/>
    <w:rsid w:val="0064053F"/>
    <w:rsid w:val="006408FD"/>
    <w:rsid w:val="00641E64"/>
    <w:rsid w:val="006421B8"/>
    <w:rsid w:val="006429EA"/>
    <w:rsid w:val="0064381B"/>
    <w:rsid w:val="0064638F"/>
    <w:rsid w:val="006472BF"/>
    <w:rsid w:val="00650C6A"/>
    <w:rsid w:val="00654F21"/>
    <w:rsid w:val="00656AC8"/>
    <w:rsid w:val="00661534"/>
    <w:rsid w:val="00661617"/>
    <w:rsid w:val="0066343C"/>
    <w:rsid w:val="00665000"/>
    <w:rsid w:val="0066670E"/>
    <w:rsid w:val="00666EE8"/>
    <w:rsid w:val="00667220"/>
    <w:rsid w:val="0067090E"/>
    <w:rsid w:val="006718C5"/>
    <w:rsid w:val="006733FB"/>
    <w:rsid w:val="006742C8"/>
    <w:rsid w:val="00674E43"/>
    <w:rsid w:val="0067614E"/>
    <w:rsid w:val="00677BBB"/>
    <w:rsid w:val="00677C41"/>
    <w:rsid w:val="00677FA2"/>
    <w:rsid w:val="0068145C"/>
    <w:rsid w:val="0068167F"/>
    <w:rsid w:val="00681A4B"/>
    <w:rsid w:val="006869D4"/>
    <w:rsid w:val="006924D2"/>
    <w:rsid w:val="00694D8B"/>
    <w:rsid w:val="00694DD9"/>
    <w:rsid w:val="00697BBC"/>
    <w:rsid w:val="00697E27"/>
    <w:rsid w:val="006A208E"/>
    <w:rsid w:val="006A3FFF"/>
    <w:rsid w:val="006B0131"/>
    <w:rsid w:val="006B09DD"/>
    <w:rsid w:val="006B1CF5"/>
    <w:rsid w:val="006B1E36"/>
    <w:rsid w:val="006B2A13"/>
    <w:rsid w:val="006B5691"/>
    <w:rsid w:val="006B6051"/>
    <w:rsid w:val="006C0A05"/>
    <w:rsid w:val="006C154D"/>
    <w:rsid w:val="006C4B57"/>
    <w:rsid w:val="006C5934"/>
    <w:rsid w:val="006C71F5"/>
    <w:rsid w:val="006C7290"/>
    <w:rsid w:val="006D03BF"/>
    <w:rsid w:val="006D06C2"/>
    <w:rsid w:val="006D22CA"/>
    <w:rsid w:val="006D3410"/>
    <w:rsid w:val="006D40D2"/>
    <w:rsid w:val="006D5FB2"/>
    <w:rsid w:val="006D67A7"/>
    <w:rsid w:val="006D7B81"/>
    <w:rsid w:val="006E1540"/>
    <w:rsid w:val="006E44EE"/>
    <w:rsid w:val="006E513E"/>
    <w:rsid w:val="006E6487"/>
    <w:rsid w:val="006E6D54"/>
    <w:rsid w:val="006F0F02"/>
    <w:rsid w:val="006F25C6"/>
    <w:rsid w:val="006F2EBB"/>
    <w:rsid w:val="006F300F"/>
    <w:rsid w:val="006F7903"/>
    <w:rsid w:val="00700ED3"/>
    <w:rsid w:val="0070173C"/>
    <w:rsid w:val="00701B8B"/>
    <w:rsid w:val="00702344"/>
    <w:rsid w:val="0070347C"/>
    <w:rsid w:val="007039A2"/>
    <w:rsid w:val="00703FD4"/>
    <w:rsid w:val="0070743C"/>
    <w:rsid w:val="00707E79"/>
    <w:rsid w:val="0071546B"/>
    <w:rsid w:val="00716210"/>
    <w:rsid w:val="00717446"/>
    <w:rsid w:val="00720037"/>
    <w:rsid w:val="007213B4"/>
    <w:rsid w:val="00722391"/>
    <w:rsid w:val="0072388E"/>
    <w:rsid w:val="00725D31"/>
    <w:rsid w:val="00726194"/>
    <w:rsid w:val="00726A47"/>
    <w:rsid w:val="00727E78"/>
    <w:rsid w:val="007313E2"/>
    <w:rsid w:val="00732EF3"/>
    <w:rsid w:val="00735336"/>
    <w:rsid w:val="00740315"/>
    <w:rsid w:val="00743236"/>
    <w:rsid w:val="007438FA"/>
    <w:rsid w:val="00744C87"/>
    <w:rsid w:val="00745CE3"/>
    <w:rsid w:val="007471ED"/>
    <w:rsid w:val="00750444"/>
    <w:rsid w:val="00752973"/>
    <w:rsid w:val="007530BA"/>
    <w:rsid w:val="0075711A"/>
    <w:rsid w:val="0075734E"/>
    <w:rsid w:val="007577B3"/>
    <w:rsid w:val="007601D9"/>
    <w:rsid w:val="00761F56"/>
    <w:rsid w:val="00762AF1"/>
    <w:rsid w:val="00767992"/>
    <w:rsid w:val="00770ED2"/>
    <w:rsid w:val="007752A9"/>
    <w:rsid w:val="007756F2"/>
    <w:rsid w:val="007819FF"/>
    <w:rsid w:val="00790C76"/>
    <w:rsid w:val="007A0C64"/>
    <w:rsid w:val="007A273D"/>
    <w:rsid w:val="007A4D0B"/>
    <w:rsid w:val="007A4FF7"/>
    <w:rsid w:val="007A5284"/>
    <w:rsid w:val="007B016F"/>
    <w:rsid w:val="007B11EF"/>
    <w:rsid w:val="007B1EA3"/>
    <w:rsid w:val="007B2087"/>
    <w:rsid w:val="007B29E0"/>
    <w:rsid w:val="007B567E"/>
    <w:rsid w:val="007B5C7D"/>
    <w:rsid w:val="007B60F9"/>
    <w:rsid w:val="007B7E07"/>
    <w:rsid w:val="007C53AD"/>
    <w:rsid w:val="007C5B0C"/>
    <w:rsid w:val="007C7BA9"/>
    <w:rsid w:val="007D2CFC"/>
    <w:rsid w:val="007D65A7"/>
    <w:rsid w:val="007D738C"/>
    <w:rsid w:val="007E0C2E"/>
    <w:rsid w:val="007E2D6E"/>
    <w:rsid w:val="007E4D17"/>
    <w:rsid w:val="007E5B0C"/>
    <w:rsid w:val="007E746C"/>
    <w:rsid w:val="007F2F40"/>
    <w:rsid w:val="007F3E5F"/>
    <w:rsid w:val="007F41F5"/>
    <w:rsid w:val="007F5C4C"/>
    <w:rsid w:val="0080383A"/>
    <w:rsid w:val="00804D78"/>
    <w:rsid w:val="00806AE9"/>
    <w:rsid w:val="0081137F"/>
    <w:rsid w:val="00812EA0"/>
    <w:rsid w:val="0081373B"/>
    <w:rsid w:val="00814961"/>
    <w:rsid w:val="008172F4"/>
    <w:rsid w:val="0082043B"/>
    <w:rsid w:val="00820465"/>
    <w:rsid w:val="008215C3"/>
    <w:rsid w:val="00822830"/>
    <w:rsid w:val="00823098"/>
    <w:rsid w:val="00823C46"/>
    <w:rsid w:val="00824BAB"/>
    <w:rsid w:val="00824D8A"/>
    <w:rsid w:val="008302AE"/>
    <w:rsid w:val="00830F2B"/>
    <w:rsid w:val="00831E46"/>
    <w:rsid w:val="00833E0F"/>
    <w:rsid w:val="008341DF"/>
    <w:rsid w:val="00836D73"/>
    <w:rsid w:val="00841820"/>
    <w:rsid w:val="008466BC"/>
    <w:rsid w:val="00847865"/>
    <w:rsid w:val="00847B11"/>
    <w:rsid w:val="0085094C"/>
    <w:rsid w:val="00851251"/>
    <w:rsid w:val="0085185D"/>
    <w:rsid w:val="00851E90"/>
    <w:rsid w:val="00854981"/>
    <w:rsid w:val="00854D8E"/>
    <w:rsid w:val="008553B7"/>
    <w:rsid w:val="008557D6"/>
    <w:rsid w:val="008602C4"/>
    <w:rsid w:val="0086116B"/>
    <w:rsid w:val="008657AB"/>
    <w:rsid w:val="00873E02"/>
    <w:rsid w:val="00873F82"/>
    <w:rsid w:val="008752A7"/>
    <w:rsid w:val="00875A79"/>
    <w:rsid w:val="008761F5"/>
    <w:rsid w:val="00876621"/>
    <w:rsid w:val="00881874"/>
    <w:rsid w:val="0088358E"/>
    <w:rsid w:val="00887084"/>
    <w:rsid w:val="00887CAE"/>
    <w:rsid w:val="00890F76"/>
    <w:rsid w:val="00891347"/>
    <w:rsid w:val="00891A79"/>
    <w:rsid w:val="00893328"/>
    <w:rsid w:val="0089413F"/>
    <w:rsid w:val="00894A45"/>
    <w:rsid w:val="00895162"/>
    <w:rsid w:val="008963AF"/>
    <w:rsid w:val="00896A00"/>
    <w:rsid w:val="00897119"/>
    <w:rsid w:val="008A06F9"/>
    <w:rsid w:val="008A5B6E"/>
    <w:rsid w:val="008A680F"/>
    <w:rsid w:val="008B41B6"/>
    <w:rsid w:val="008C3113"/>
    <w:rsid w:val="008C3241"/>
    <w:rsid w:val="008C505C"/>
    <w:rsid w:val="008D01BB"/>
    <w:rsid w:val="008E0884"/>
    <w:rsid w:val="008E24A2"/>
    <w:rsid w:val="008E3A3C"/>
    <w:rsid w:val="008E4A9A"/>
    <w:rsid w:val="008F123A"/>
    <w:rsid w:val="008F2AA8"/>
    <w:rsid w:val="008F3870"/>
    <w:rsid w:val="008F4C3F"/>
    <w:rsid w:val="008F4F5F"/>
    <w:rsid w:val="008F533F"/>
    <w:rsid w:val="008F577D"/>
    <w:rsid w:val="008F6BC7"/>
    <w:rsid w:val="008F714C"/>
    <w:rsid w:val="008F7755"/>
    <w:rsid w:val="0090489E"/>
    <w:rsid w:val="00905420"/>
    <w:rsid w:val="009113D7"/>
    <w:rsid w:val="00913418"/>
    <w:rsid w:val="00915B12"/>
    <w:rsid w:val="00915C8C"/>
    <w:rsid w:val="009166B0"/>
    <w:rsid w:val="0091732C"/>
    <w:rsid w:val="00917B6A"/>
    <w:rsid w:val="009212FD"/>
    <w:rsid w:val="009222D6"/>
    <w:rsid w:val="00924AE1"/>
    <w:rsid w:val="00924C23"/>
    <w:rsid w:val="0092583F"/>
    <w:rsid w:val="00930350"/>
    <w:rsid w:val="009320CA"/>
    <w:rsid w:val="00933DA7"/>
    <w:rsid w:val="009365DC"/>
    <w:rsid w:val="009418D3"/>
    <w:rsid w:val="00941A08"/>
    <w:rsid w:val="00943A00"/>
    <w:rsid w:val="009450F3"/>
    <w:rsid w:val="00946221"/>
    <w:rsid w:val="00946543"/>
    <w:rsid w:val="009476D2"/>
    <w:rsid w:val="00952032"/>
    <w:rsid w:val="00952471"/>
    <w:rsid w:val="00953141"/>
    <w:rsid w:val="009538DE"/>
    <w:rsid w:val="00956275"/>
    <w:rsid w:val="00956690"/>
    <w:rsid w:val="009573CC"/>
    <w:rsid w:val="00961636"/>
    <w:rsid w:val="00964294"/>
    <w:rsid w:val="00964DDD"/>
    <w:rsid w:val="00966A4E"/>
    <w:rsid w:val="00966BAC"/>
    <w:rsid w:val="00967BBC"/>
    <w:rsid w:val="009705C0"/>
    <w:rsid w:val="0097288A"/>
    <w:rsid w:val="00973652"/>
    <w:rsid w:val="00974527"/>
    <w:rsid w:val="009775CD"/>
    <w:rsid w:val="00982903"/>
    <w:rsid w:val="00982AD4"/>
    <w:rsid w:val="00983275"/>
    <w:rsid w:val="0098409E"/>
    <w:rsid w:val="00986374"/>
    <w:rsid w:val="00987CD9"/>
    <w:rsid w:val="009942A3"/>
    <w:rsid w:val="009963A0"/>
    <w:rsid w:val="009A2025"/>
    <w:rsid w:val="009A265F"/>
    <w:rsid w:val="009A367E"/>
    <w:rsid w:val="009A7F5D"/>
    <w:rsid w:val="009B1535"/>
    <w:rsid w:val="009B2D83"/>
    <w:rsid w:val="009B389A"/>
    <w:rsid w:val="009B5A12"/>
    <w:rsid w:val="009C2EB7"/>
    <w:rsid w:val="009C74B9"/>
    <w:rsid w:val="009D2096"/>
    <w:rsid w:val="009D2CDD"/>
    <w:rsid w:val="009D4139"/>
    <w:rsid w:val="009D46C1"/>
    <w:rsid w:val="009D4D50"/>
    <w:rsid w:val="009D6EA1"/>
    <w:rsid w:val="009E07F9"/>
    <w:rsid w:val="009E1737"/>
    <w:rsid w:val="009E18EC"/>
    <w:rsid w:val="009E3073"/>
    <w:rsid w:val="009E3990"/>
    <w:rsid w:val="009E3ED9"/>
    <w:rsid w:val="009E6C23"/>
    <w:rsid w:val="009E70ED"/>
    <w:rsid w:val="009E7D37"/>
    <w:rsid w:val="009F02F3"/>
    <w:rsid w:val="009F131A"/>
    <w:rsid w:val="009F25D2"/>
    <w:rsid w:val="009F2D08"/>
    <w:rsid w:val="009F31BD"/>
    <w:rsid w:val="009F47DE"/>
    <w:rsid w:val="009F4848"/>
    <w:rsid w:val="009F4D61"/>
    <w:rsid w:val="009F6307"/>
    <w:rsid w:val="00A03B18"/>
    <w:rsid w:val="00A0591B"/>
    <w:rsid w:val="00A12849"/>
    <w:rsid w:val="00A1470B"/>
    <w:rsid w:val="00A14BF3"/>
    <w:rsid w:val="00A15C75"/>
    <w:rsid w:val="00A176E5"/>
    <w:rsid w:val="00A20E30"/>
    <w:rsid w:val="00A2286C"/>
    <w:rsid w:val="00A26A9C"/>
    <w:rsid w:val="00A26EB5"/>
    <w:rsid w:val="00A30673"/>
    <w:rsid w:val="00A31579"/>
    <w:rsid w:val="00A357EE"/>
    <w:rsid w:val="00A365AC"/>
    <w:rsid w:val="00A424AC"/>
    <w:rsid w:val="00A42FEE"/>
    <w:rsid w:val="00A448F6"/>
    <w:rsid w:val="00A478CA"/>
    <w:rsid w:val="00A51E05"/>
    <w:rsid w:val="00A51EB8"/>
    <w:rsid w:val="00A55423"/>
    <w:rsid w:val="00A5661E"/>
    <w:rsid w:val="00A60808"/>
    <w:rsid w:val="00A608B2"/>
    <w:rsid w:val="00A6126C"/>
    <w:rsid w:val="00A61DF0"/>
    <w:rsid w:val="00A62B90"/>
    <w:rsid w:val="00A64983"/>
    <w:rsid w:val="00A733C3"/>
    <w:rsid w:val="00A73695"/>
    <w:rsid w:val="00A73D08"/>
    <w:rsid w:val="00A75501"/>
    <w:rsid w:val="00A76B32"/>
    <w:rsid w:val="00A76EC4"/>
    <w:rsid w:val="00A77A4E"/>
    <w:rsid w:val="00A800DE"/>
    <w:rsid w:val="00A81B95"/>
    <w:rsid w:val="00A855C8"/>
    <w:rsid w:val="00A86266"/>
    <w:rsid w:val="00A93166"/>
    <w:rsid w:val="00AA0658"/>
    <w:rsid w:val="00AA2C99"/>
    <w:rsid w:val="00AA4512"/>
    <w:rsid w:val="00AA7C6E"/>
    <w:rsid w:val="00AA7F5B"/>
    <w:rsid w:val="00AB105E"/>
    <w:rsid w:val="00AB1D34"/>
    <w:rsid w:val="00AB2AF5"/>
    <w:rsid w:val="00AB56FD"/>
    <w:rsid w:val="00AB7F2A"/>
    <w:rsid w:val="00AC38EF"/>
    <w:rsid w:val="00AC53E1"/>
    <w:rsid w:val="00AC5C38"/>
    <w:rsid w:val="00AC6997"/>
    <w:rsid w:val="00AD01F3"/>
    <w:rsid w:val="00AD2851"/>
    <w:rsid w:val="00AD52AB"/>
    <w:rsid w:val="00AD683E"/>
    <w:rsid w:val="00AD7B3B"/>
    <w:rsid w:val="00AE09FB"/>
    <w:rsid w:val="00AE0B1C"/>
    <w:rsid w:val="00AE213C"/>
    <w:rsid w:val="00AE3355"/>
    <w:rsid w:val="00AE3CFF"/>
    <w:rsid w:val="00AE456A"/>
    <w:rsid w:val="00AE60FE"/>
    <w:rsid w:val="00AE680D"/>
    <w:rsid w:val="00AF0405"/>
    <w:rsid w:val="00AF080A"/>
    <w:rsid w:val="00AF0B47"/>
    <w:rsid w:val="00AF6531"/>
    <w:rsid w:val="00AF7360"/>
    <w:rsid w:val="00B00693"/>
    <w:rsid w:val="00B03B78"/>
    <w:rsid w:val="00B05B02"/>
    <w:rsid w:val="00B06300"/>
    <w:rsid w:val="00B12BC6"/>
    <w:rsid w:val="00B142BA"/>
    <w:rsid w:val="00B14B64"/>
    <w:rsid w:val="00B1515D"/>
    <w:rsid w:val="00B15DA5"/>
    <w:rsid w:val="00B17169"/>
    <w:rsid w:val="00B17939"/>
    <w:rsid w:val="00B26061"/>
    <w:rsid w:val="00B26297"/>
    <w:rsid w:val="00B26E5D"/>
    <w:rsid w:val="00B31927"/>
    <w:rsid w:val="00B323D7"/>
    <w:rsid w:val="00B32907"/>
    <w:rsid w:val="00B32B37"/>
    <w:rsid w:val="00B334FB"/>
    <w:rsid w:val="00B35312"/>
    <w:rsid w:val="00B35856"/>
    <w:rsid w:val="00B40638"/>
    <w:rsid w:val="00B43376"/>
    <w:rsid w:val="00B4429B"/>
    <w:rsid w:val="00B4527D"/>
    <w:rsid w:val="00B4544F"/>
    <w:rsid w:val="00B47BC1"/>
    <w:rsid w:val="00B537B4"/>
    <w:rsid w:val="00B54228"/>
    <w:rsid w:val="00B6347C"/>
    <w:rsid w:val="00B6353B"/>
    <w:rsid w:val="00B65405"/>
    <w:rsid w:val="00B66070"/>
    <w:rsid w:val="00B701B6"/>
    <w:rsid w:val="00B711C0"/>
    <w:rsid w:val="00B7140E"/>
    <w:rsid w:val="00B751FA"/>
    <w:rsid w:val="00B825B2"/>
    <w:rsid w:val="00B90F27"/>
    <w:rsid w:val="00B917D0"/>
    <w:rsid w:val="00B91F8A"/>
    <w:rsid w:val="00B92E2B"/>
    <w:rsid w:val="00B93785"/>
    <w:rsid w:val="00B95308"/>
    <w:rsid w:val="00B967CA"/>
    <w:rsid w:val="00B969C9"/>
    <w:rsid w:val="00BA1A30"/>
    <w:rsid w:val="00BA2844"/>
    <w:rsid w:val="00BA5471"/>
    <w:rsid w:val="00BB1200"/>
    <w:rsid w:val="00BB3934"/>
    <w:rsid w:val="00BC0EC8"/>
    <w:rsid w:val="00BC11CC"/>
    <w:rsid w:val="00BC3FC9"/>
    <w:rsid w:val="00BC509C"/>
    <w:rsid w:val="00BC589C"/>
    <w:rsid w:val="00BC767A"/>
    <w:rsid w:val="00BD0ED4"/>
    <w:rsid w:val="00BD55B4"/>
    <w:rsid w:val="00BD64FB"/>
    <w:rsid w:val="00BD694F"/>
    <w:rsid w:val="00BE16FE"/>
    <w:rsid w:val="00BE2574"/>
    <w:rsid w:val="00BE2AD2"/>
    <w:rsid w:val="00BE34CB"/>
    <w:rsid w:val="00BE360B"/>
    <w:rsid w:val="00BE3A47"/>
    <w:rsid w:val="00BE6F09"/>
    <w:rsid w:val="00BF1624"/>
    <w:rsid w:val="00BF208E"/>
    <w:rsid w:val="00BF49F5"/>
    <w:rsid w:val="00BF5314"/>
    <w:rsid w:val="00BF62B1"/>
    <w:rsid w:val="00C00CC8"/>
    <w:rsid w:val="00C0431B"/>
    <w:rsid w:val="00C04B60"/>
    <w:rsid w:val="00C0721B"/>
    <w:rsid w:val="00C076A1"/>
    <w:rsid w:val="00C1014D"/>
    <w:rsid w:val="00C13792"/>
    <w:rsid w:val="00C20B92"/>
    <w:rsid w:val="00C21D28"/>
    <w:rsid w:val="00C23056"/>
    <w:rsid w:val="00C2415B"/>
    <w:rsid w:val="00C258DD"/>
    <w:rsid w:val="00C258FE"/>
    <w:rsid w:val="00C26CCE"/>
    <w:rsid w:val="00C30196"/>
    <w:rsid w:val="00C304D3"/>
    <w:rsid w:val="00C32236"/>
    <w:rsid w:val="00C34AB4"/>
    <w:rsid w:val="00C35ACF"/>
    <w:rsid w:val="00C36432"/>
    <w:rsid w:val="00C40C2B"/>
    <w:rsid w:val="00C44DD8"/>
    <w:rsid w:val="00C4639E"/>
    <w:rsid w:val="00C52176"/>
    <w:rsid w:val="00C52730"/>
    <w:rsid w:val="00C53B18"/>
    <w:rsid w:val="00C54096"/>
    <w:rsid w:val="00C5758B"/>
    <w:rsid w:val="00C62224"/>
    <w:rsid w:val="00C63348"/>
    <w:rsid w:val="00C649AB"/>
    <w:rsid w:val="00C64B79"/>
    <w:rsid w:val="00C663ED"/>
    <w:rsid w:val="00C67049"/>
    <w:rsid w:val="00C776E1"/>
    <w:rsid w:val="00C801B7"/>
    <w:rsid w:val="00C81477"/>
    <w:rsid w:val="00C815CF"/>
    <w:rsid w:val="00C825B5"/>
    <w:rsid w:val="00C82792"/>
    <w:rsid w:val="00C829A8"/>
    <w:rsid w:val="00C82A16"/>
    <w:rsid w:val="00C87E1A"/>
    <w:rsid w:val="00C9294E"/>
    <w:rsid w:val="00C962D7"/>
    <w:rsid w:val="00C96BE5"/>
    <w:rsid w:val="00CA1544"/>
    <w:rsid w:val="00CA1A17"/>
    <w:rsid w:val="00CA7242"/>
    <w:rsid w:val="00CA7A1E"/>
    <w:rsid w:val="00CB14D7"/>
    <w:rsid w:val="00CB4361"/>
    <w:rsid w:val="00CB4B05"/>
    <w:rsid w:val="00CB7EFB"/>
    <w:rsid w:val="00CC168F"/>
    <w:rsid w:val="00CC2BF0"/>
    <w:rsid w:val="00CC302D"/>
    <w:rsid w:val="00CC3EB7"/>
    <w:rsid w:val="00CC7051"/>
    <w:rsid w:val="00CC7C4E"/>
    <w:rsid w:val="00CD728C"/>
    <w:rsid w:val="00CD7999"/>
    <w:rsid w:val="00CD7B62"/>
    <w:rsid w:val="00CE131D"/>
    <w:rsid w:val="00CE14D4"/>
    <w:rsid w:val="00CE22E2"/>
    <w:rsid w:val="00CE2D72"/>
    <w:rsid w:val="00CE4123"/>
    <w:rsid w:val="00CE5741"/>
    <w:rsid w:val="00CE67A1"/>
    <w:rsid w:val="00CE6D5E"/>
    <w:rsid w:val="00CE7A24"/>
    <w:rsid w:val="00CF0DDC"/>
    <w:rsid w:val="00CF2C61"/>
    <w:rsid w:val="00D01EE1"/>
    <w:rsid w:val="00D02582"/>
    <w:rsid w:val="00D0299F"/>
    <w:rsid w:val="00D03FD1"/>
    <w:rsid w:val="00D04344"/>
    <w:rsid w:val="00D12113"/>
    <w:rsid w:val="00D1332B"/>
    <w:rsid w:val="00D151C2"/>
    <w:rsid w:val="00D246CD"/>
    <w:rsid w:val="00D253F1"/>
    <w:rsid w:val="00D25E34"/>
    <w:rsid w:val="00D269B1"/>
    <w:rsid w:val="00D27046"/>
    <w:rsid w:val="00D27D81"/>
    <w:rsid w:val="00D312D3"/>
    <w:rsid w:val="00D31918"/>
    <w:rsid w:val="00D33D00"/>
    <w:rsid w:val="00D33EBE"/>
    <w:rsid w:val="00D37279"/>
    <w:rsid w:val="00D425F3"/>
    <w:rsid w:val="00D429CC"/>
    <w:rsid w:val="00D5184D"/>
    <w:rsid w:val="00D52EDE"/>
    <w:rsid w:val="00D5340A"/>
    <w:rsid w:val="00D57E82"/>
    <w:rsid w:val="00D60AAF"/>
    <w:rsid w:val="00D61FD7"/>
    <w:rsid w:val="00D65A89"/>
    <w:rsid w:val="00D65DC4"/>
    <w:rsid w:val="00D66122"/>
    <w:rsid w:val="00D67C7B"/>
    <w:rsid w:val="00D73038"/>
    <w:rsid w:val="00D7472E"/>
    <w:rsid w:val="00D755B1"/>
    <w:rsid w:val="00D75A1A"/>
    <w:rsid w:val="00D772A5"/>
    <w:rsid w:val="00D8104C"/>
    <w:rsid w:val="00D81180"/>
    <w:rsid w:val="00D82617"/>
    <w:rsid w:val="00D83A1D"/>
    <w:rsid w:val="00D84AD8"/>
    <w:rsid w:val="00D85B41"/>
    <w:rsid w:val="00D86D85"/>
    <w:rsid w:val="00D91491"/>
    <w:rsid w:val="00D932D5"/>
    <w:rsid w:val="00D94D17"/>
    <w:rsid w:val="00D96107"/>
    <w:rsid w:val="00D96470"/>
    <w:rsid w:val="00DA0C0A"/>
    <w:rsid w:val="00DA1224"/>
    <w:rsid w:val="00DA2793"/>
    <w:rsid w:val="00DA2DF2"/>
    <w:rsid w:val="00DB0ED7"/>
    <w:rsid w:val="00DB5423"/>
    <w:rsid w:val="00DB7035"/>
    <w:rsid w:val="00DC096A"/>
    <w:rsid w:val="00DC1CF3"/>
    <w:rsid w:val="00DD05B8"/>
    <w:rsid w:val="00DD0833"/>
    <w:rsid w:val="00DD2877"/>
    <w:rsid w:val="00DD52C3"/>
    <w:rsid w:val="00DD5BD1"/>
    <w:rsid w:val="00DD6FDA"/>
    <w:rsid w:val="00DE2E01"/>
    <w:rsid w:val="00DE30D2"/>
    <w:rsid w:val="00DE5AC0"/>
    <w:rsid w:val="00DE7550"/>
    <w:rsid w:val="00DE7E28"/>
    <w:rsid w:val="00DF08AE"/>
    <w:rsid w:val="00DF2C04"/>
    <w:rsid w:val="00DF36E6"/>
    <w:rsid w:val="00DF532B"/>
    <w:rsid w:val="00DF5908"/>
    <w:rsid w:val="00DF6144"/>
    <w:rsid w:val="00DF6CFB"/>
    <w:rsid w:val="00E0194C"/>
    <w:rsid w:val="00E0214F"/>
    <w:rsid w:val="00E03554"/>
    <w:rsid w:val="00E062F1"/>
    <w:rsid w:val="00E06785"/>
    <w:rsid w:val="00E07ABE"/>
    <w:rsid w:val="00E11DD1"/>
    <w:rsid w:val="00E12853"/>
    <w:rsid w:val="00E12905"/>
    <w:rsid w:val="00E134AD"/>
    <w:rsid w:val="00E15160"/>
    <w:rsid w:val="00E15B03"/>
    <w:rsid w:val="00E2139B"/>
    <w:rsid w:val="00E21550"/>
    <w:rsid w:val="00E248E2"/>
    <w:rsid w:val="00E2671C"/>
    <w:rsid w:val="00E31C9C"/>
    <w:rsid w:val="00E346B7"/>
    <w:rsid w:val="00E35919"/>
    <w:rsid w:val="00E35EBD"/>
    <w:rsid w:val="00E43406"/>
    <w:rsid w:val="00E4470B"/>
    <w:rsid w:val="00E46A26"/>
    <w:rsid w:val="00E47E91"/>
    <w:rsid w:val="00E57565"/>
    <w:rsid w:val="00E609CC"/>
    <w:rsid w:val="00E61E95"/>
    <w:rsid w:val="00E62D05"/>
    <w:rsid w:val="00E640D0"/>
    <w:rsid w:val="00E653B7"/>
    <w:rsid w:val="00E667A4"/>
    <w:rsid w:val="00E70DC0"/>
    <w:rsid w:val="00E7306D"/>
    <w:rsid w:val="00E73C58"/>
    <w:rsid w:val="00E75512"/>
    <w:rsid w:val="00E75794"/>
    <w:rsid w:val="00E77932"/>
    <w:rsid w:val="00E80A2B"/>
    <w:rsid w:val="00E81451"/>
    <w:rsid w:val="00E84E4A"/>
    <w:rsid w:val="00E853DF"/>
    <w:rsid w:val="00E85C72"/>
    <w:rsid w:val="00E9085B"/>
    <w:rsid w:val="00E92D82"/>
    <w:rsid w:val="00E94CA3"/>
    <w:rsid w:val="00E94DF0"/>
    <w:rsid w:val="00E96BA7"/>
    <w:rsid w:val="00E97DD4"/>
    <w:rsid w:val="00EA1361"/>
    <w:rsid w:val="00EA172C"/>
    <w:rsid w:val="00EA2A02"/>
    <w:rsid w:val="00EA32CA"/>
    <w:rsid w:val="00EA4145"/>
    <w:rsid w:val="00EA7F3E"/>
    <w:rsid w:val="00EB0A7A"/>
    <w:rsid w:val="00EB3392"/>
    <w:rsid w:val="00EB4837"/>
    <w:rsid w:val="00EB484E"/>
    <w:rsid w:val="00EB6380"/>
    <w:rsid w:val="00EB7CD4"/>
    <w:rsid w:val="00EC06C8"/>
    <w:rsid w:val="00EC2281"/>
    <w:rsid w:val="00EC2292"/>
    <w:rsid w:val="00EC2BE4"/>
    <w:rsid w:val="00EC42C7"/>
    <w:rsid w:val="00EC4C5A"/>
    <w:rsid w:val="00EC544F"/>
    <w:rsid w:val="00EC5E4E"/>
    <w:rsid w:val="00EC5F17"/>
    <w:rsid w:val="00EC6872"/>
    <w:rsid w:val="00EC73B4"/>
    <w:rsid w:val="00ED0D3C"/>
    <w:rsid w:val="00ED12A0"/>
    <w:rsid w:val="00ED2DEE"/>
    <w:rsid w:val="00ED3B1F"/>
    <w:rsid w:val="00ED55CD"/>
    <w:rsid w:val="00ED5C41"/>
    <w:rsid w:val="00ED5CDF"/>
    <w:rsid w:val="00ED65B6"/>
    <w:rsid w:val="00ED7FF8"/>
    <w:rsid w:val="00EE0659"/>
    <w:rsid w:val="00EE0933"/>
    <w:rsid w:val="00EE231B"/>
    <w:rsid w:val="00EE29F6"/>
    <w:rsid w:val="00EE3A7E"/>
    <w:rsid w:val="00EF0F88"/>
    <w:rsid w:val="00EF1867"/>
    <w:rsid w:val="00EF3A4D"/>
    <w:rsid w:val="00EF40CD"/>
    <w:rsid w:val="00EF58A2"/>
    <w:rsid w:val="00F00070"/>
    <w:rsid w:val="00F00DB2"/>
    <w:rsid w:val="00F01D16"/>
    <w:rsid w:val="00F03BC9"/>
    <w:rsid w:val="00F05570"/>
    <w:rsid w:val="00F06472"/>
    <w:rsid w:val="00F07715"/>
    <w:rsid w:val="00F12683"/>
    <w:rsid w:val="00F16B9A"/>
    <w:rsid w:val="00F203C0"/>
    <w:rsid w:val="00F20CD5"/>
    <w:rsid w:val="00F21F9C"/>
    <w:rsid w:val="00F23420"/>
    <w:rsid w:val="00F237D4"/>
    <w:rsid w:val="00F24422"/>
    <w:rsid w:val="00F24C26"/>
    <w:rsid w:val="00F2700E"/>
    <w:rsid w:val="00F27297"/>
    <w:rsid w:val="00F32607"/>
    <w:rsid w:val="00F33CEE"/>
    <w:rsid w:val="00F366E9"/>
    <w:rsid w:val="00F416CC"/>
    <w:rsid w:val="00F418A3"/>
    <w:rsid w:val="00F418C6"/>
    <w:rsid w:val="00F42724"/>
    <w:rsid w:val="00F42D28"/>
    <w:rsid w:val="00F46581"/>
    <w:rsid w:val="00F471CD"/>
    <w:rsid w:val="00F51E4B"/>
    <w:rsid w:val="00F5409F"/>
    <w:rsid w:val="00F55267"/>
    <w:rsid w:val="00F57D69"/>
    <w:rsid w:val="00F62CC4"/>
    <w:rsid w:val="00F649B8"/>
    <w:rsid w:val="00F65B3D"/>
    <w:rsid w:val="00F66D82"/>
    <w:rsid w:val="00F67940"/>
    <w:rsid w:val="00F67E54"/>
    <w:rsid w:val="00F7527F"/>
    <w:rsid w:val="00F754A0"/>
    <w:rsid w:val="00F75B92"/>
    <w:rsid w:val="00F762D2"/>
    <w:rsid w:val="00F767D5"/>
    <w:rsid w:val="00F77605"/>
    <w:rsid w:val="00F77874"/>
    <w:rsid w:val="00F77C6F"/>
    <w:rsid w:val="00F80637"/>
    <w:rsid w:val="00F8356F"/>
    <w:rsid w:val="00F83990"/>
    <w:rsid w:val="00F84A09"/>
    <w:rsid w:val="00F85598"/>
    <w:rsid w:val="00F90582"/>
    <w:rsid w:val="00F917E1"/>
    <w:rsid w:val="00F92A06"/>
    <w:rsid w:val="00F93677"/>
    <w:rsid w:val="00F951FB"/>
    <w:rsid w:val="00FA2269"/>
    <w:rsid w:val="00FA7972"/>
    <w:rsid w:val="00FA7E7A"/>
    <w:rsid w:val="00FB19B3"/>
    <w:rsid w:val="00FB6890"/>
    <w:rsid w:val="00FB6CB4"/>
    <w:rsid w:val="00FB7292"/>
    <w:rsid w:val="00FC0320"/>
    <w:rsid w:val="00FC4D69"/>
    <w:rsid w:val="00FC5E66"/>
    <w:rsid w:val="00FC7AB3"/>
    <w:rsid w:val="00FD1C5D"/>
    <w:rsid w:val="00FD481B"/>
    <w:rsid w:val="00FD7728"/>
    <w:rsid w:val="00FD7C30"/>
    <w:rsid w:val="00FE0C23"/>
    <w:rsid w:val="00FE146E"/>
    <w:rsid w:val="00FE15EE"/>
    <w:rsid w:val="00FE41D0"/>
    <w:rsid w:val="00FE4433"/>
    <w:rsid w:val="00FE4DAB"/>
    <w:rsid w:val="00FE5562"/>
    <w:rsid w:val="00FE5E2F"/>
    <w:rsid w:val="00FE6A24"/>
    <w:rsid w:val="00FE7F2E"/>
    <w:rsid w:val="00FF1AC0"/>
    <w:rsid w:val="00FF2D8C"/>
    <w:rsid w:val="00FF3795"/>
    <w:rsid w:val="00FF7050"/>
    <w:rsid w:val="00FF72C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32EA"/>
  <w15:chartTrackingRefBased/>
  <w15:docId w15:val="{9FA27823-1673-4440-9291-9FC1AADA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36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80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0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1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1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1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1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0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18D"/>
    <w:rPr>
      <w:rFonts w:eastAsiaTheme="majorEastAsia" w:cstheme="majorBidi"/>
      <w:color w:val="272727" w:themeColor="text1" w:themeTint="D8"/>
    </w:rPr>
  </w:style>
  <w:style w:type="paragraph" w:styleId="Title">
    <w:name w:val="Title"/>
    <w:basedOn w:val="Normal"/>
    <w:next w:val="Normal"/>
    <w:link w:val="TitleChar"/>
    <w:uiPriority w:val="10"/>
    <w:qFormat/>
    <w:rsid w:val="005801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1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1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018D"/>
    <w:rPr>
      <w:i/>
      <w:iCs/>
      <w:color w:val="404040" w:themeColor="text1" w:themeTint="BF"/>
    </w:rPr>
  </w:style>
  <w:style w:type="paragraph" w:styleId="ListParagraph">
    <w:name w:val="List Paragraph"/>
    <w:basedOn w:val="Normal"/>
    <w:uiPriority w:val="34"/>
    <w:qFormat/>
    <w:rsid w:val="0058018D"/>
    <w:pPr>
      <w:ind w:left="720"/>
      <w:contextualSpacing/>
    </w:pPr>
  </w:style>
  <w:style w:type="character" w:styleId="IntenseEmphasis">
    <w:name w:val="Intense Emphasis"/>
    <w:basedOn w:val="DefaultParagraphFont"/>
    <w:uiPriority w:val="21"/>
    <w:qFormat/>
    <w:rsid w:val="0058018D"/>
    <w:rPr>
      <w:i/>
      <w:iCs/>
      <w:color w:val="0F4761" w:themeColor="accent1" w:themeShade="BF"/>
    </w:rPr>
  </w:style>
  <w:style w:type="paragraph" w:styleId="IntenseQuote">
    <w:name w:val="Intense Quote"/>
    <w:basedOn w:val="Normal"/>
    <w:next w:val="Normal"/>
    <w:link w:val="IntenseQuoteChar"/>
    <w:uiPriority w:val="30"/>
    <w:qFormat/>
    <w:rsid w:val="00580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18D"/>
    <w:rPr>
      <w:i/>
      <w:iCs/>
      <w:color w:val="0F4761" w:themeColor="accent1" w:themeShade="BF"/>
    </w:rPr>
  </w:style>
  <w:style w:type="character" w:styleId="IntenseReference">
    <w:name w:val="Intense Reference"/>
    <w:basedOn w:val="DefaultParagraphFont"/>
    <w:uiPriority w:val="32"/>
    <w:qFormat/>
    <w:rsid w:val="0058018D"/>
    <w:rPr>
      <w:b/>
      <w:bCs/>
      <w:smallCaps/>
      <w:color w:val="0F4761" w:themeColor="accent1" w:themeShade="BF"/>
      <w:spacing w:val="5"/>
    </w:rPr>
  </w:style>
  <w:style w:type="character" w:styleId="Hyperlink">
    <w:name w:val="Hyperlink"/>
    <w:basedOn w:val="DefaultParagraphFont"/>
    <w:uiPriority w:val="99"/>
    <w:unhideWhenUsed/>
    <w:rsid w:val="00075D1B"/>
    <w:rPr>
      <w:color w:val="467886" w:themeColor="hyperlink"/>
      <w:u w:val="single"/>
    </w:rPr>
  </w:style>
  <w:style w:type="character" w:styleId="UnresolvedMention">
    <w:name w:val="Unresolved Mention"/>
    <w:basedOn w:val="DefaultParagraphFont"/>
    <w:uiPriority w:val="99"/>
    <w:semiHidden/>
    <w:unhideWhenUsed/>
    <w:rsid w:val="00075D1B"/>
    <w:rPr>
      <w:color w:val="605E5C"/>
      <w:shd w:val="clear" w:color="auto" w:fill="E1DFDD"/>
    </w:rPr>
  </w:style>
  <w:style w:type="character" w:styleId="FollowedHyperlink">
    <w:name w:val="FollowedHyperlink"/>
    <w:basedOn w:val="DefaultParagraphFont"/>
    <w:uiPriority w:val="99"/>
    <w:semiHidden/>
    <w:unhideWhenUsed/>
    <w:rsid w:val="00075D1B"/>
    <w:rPr>
      <w:color w:val="96607D" w:themeColor="followedHyperlink"/>
      <w:u w:val="single"/>
    </w:rPr>
  </w:style>
  <w:style w:type="character" w:styleId="Strong">
    <w:name w:val="Strong"/>
    <w:basedOn w:val="DefaultParagraphFont"/>
    <w:uiPriority w:val="22"/>
    <w:qFormat/>
    <w:rsid w:val="00ED5CDF"/>
    <w:rPr>
      <w:b/>
      <w:bCs/>
    </w:rPr>
  </w:style>
  <w:style w:type="character" w:customStyle="1" w:styleId="dont-break-out">
    <w:name w:val="dont-break-out"/>
    <w:basedOn w:val="DefaultParagraphFont"/>
    <w:rsid w:val="007F5C4C"/>
  </w:style>
  <w:style w:type="character" w:customStyle="1" w:styleId="word">
    <w:name w:val="word"/>
    <w:basedOn w:val="DefaultParagraphFont"/>
    <w:rsid w:val="00181311"/>
  </w:style>
  <w:style w:type="character" w:customStyle="1" w:styleId="fn">
    <w:name w:val="fn"/>
    <w:basedOn w:val="DefaultParagraphFont"/>
    <w:rsid w:val="00CB4361"/>
  </w:style>
  <w:style w:type="character" w:customStyle="1" w:styleId="Subtitle1">
    <w:name w:val="Subtitle1"/>
    <w:basedOn w:val="DefaultParagraphFont"/>
    <w:rsid w:val="00CB4361"/>
  </w:style>
  <w:style w:type="numbering" w:customStyle="1" w:styleId="CurrentList1">
    <w:name w:val="Current List1"/>
    <w:uiPriority w:val="99"/>
    <w:rsid w:val="00F8356F"/>
    <w:pPr>
      <w:numPr>
        <w:numId w:val="10"/>
      </w:numPr>
    </w:pPr>
  </w:style>
  <w:style w:type="numbering" w:customStyle="1" w:styleId="CurrentList2">
    <w:name w:val="Current List2"/>
    <w:uiPriority w:val="99"/>
    <w:rsid w:val="004225DD"/>
    <w:pPr>
      <w:numPr>
        <w:numId w:val="11"/>
      </w:numPr>
    </w:pPr>
  </w:style>
  <w:style w:type="character" w:styleId="Emphasis">
    <w:name w:val="Emphasis"/>
    <w:basedOn w:val="DefaultParagraphFont"/>
    <w:uiPriority w:val="20"/>
    <w:qFormat/>
    <w:rsid w:val="003979FA"/>
    <w:rPr>
      <w:i/>
      <w:iCs/>
    </w:rPr>
  </w:style>
  <w:style w:type="table" w:styleId="TableGrid">
    <w:name w:val="Table Grid"/>
    <w:basedOn w:val="TableNormal"/>
    <w:uiPriority w:val="39"/>
    <w:rsid w:val="00A1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F54B4"/>
    <w:pPr>
      <w:tabs>
        <w:tab w:val="center" w:pos="4680"/>
        <w:tab w:val="right" w:pos="9360"/>
      </w:tabs>
    </w:pPr>
  </w:style>
  <w:style w:type="character" w:customStyle="1" w:styleId="FooterChar">
    <w:name w:val="Footer Char"/>
    <w:basedOn w:val="DefaultParagraphFont"/>
    <w:link w:val="Footer"/>
    <w:uiPriority w:val="99"/>
    <w:rsid w:val="002F54B4"/>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2F54B4"/>
  </w:style>
  <w:style w:type="numbering" w:customStyle="1" w:styleId="CurrentList3">
    <w:name w:val="Current List3"/>
    <w:uiPriority w:val="99"/>
    <w:rsid w:val="00BE16FE"/>
    <w:pPr>
      <w:numPr>
        <w:numId w:val="14"/>
      </w:numPr>
    </w:pPr>
  </w:style>
  <w:style w:type="paragraph" w:customStyle="1" w:styleId="p1">
    <w:name w:val="p1"/>
    <w:basedOn w:val="Normal"/>
    <w:rsid w:val="00202C25"/>
    <w:rPr>
      <w:rFonts w:ascii="Helvetica" w:hAnsi="Helvetica"/>
      <w:color w:val="242424"/>
      <w:sz w:val="32"/>
      <w:szCs w:val="32"/>
    </w:rPr>
  </w:style>
  <w:style w:type="character" w:customStyle="1" w:styleId="field">
    <w:name w:val="field"/>
    <w:basedOn w:val="DefaultParagraphFont"/>
    <w:rsid w:val="00F416CC"/>
  </w:style>
  <w:style w:type="paragraph" w:customStyle="1" w:styleId="dx-doi">
    <w:name w:val="dx-doi"/>
    <w:basedOn w:val="Normal"/>
    <w:rsid w:val="00697E27"/>
    <w:pPr>
      <w:spacing w:before="100" w:beforeAutospacing="1" w:after="100" w:afterAutospacing="1"/>
    </w:pPr>
  </w:style>
  <w:style w:type="character" w:customStyle="1" w:styleId="chaqb">
    <w:name w:val="chaqb"/>
    <w:basedOn w:val="DefaultParagraphFont"/>
    <w:rsid w:val="006B0131"/>
  </w:style>
  <w:style w:type="character" w:customStyle="1" w:styleId="sg4azc">
    <w:name w:val="sg4azc"/>
    <w:basedOn w:val="DefaultParagraphFont"/>
    <w:rsid w:val="006B0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700">
      <w:bodyDiv w:val="1"/>
      <w:marLeft w:val="0"/>
      <w:marRight w:val="0"/>
      <w:marTop w:val="0"/>
      <w:marBottom w:val="0"/>
      <w:divBdr>
        <w:top w:val="none" w:sz="0" w:space="0" w:color="auto"/>
        <w:left w:val="none" w:sz="0" w:space="0" w:color="auto"/>
        <w:bottom w:val="none" w:sz="0" w:space="0" w:color="auto"/>
        <w:right w:val="none" w:sz="0" w:space="0" w:color="auto"/>
      </w:divBdr>
    </w:div>
    <w:div w:id="64492517">
      <w:bodyDiv w:val="1"/>
      <w:marLeft w:val="0"/>
      <w:marRight w:val="0"/>
      <w:marTop w:val="0"/>
      <w:marBottom w:val="0"/>
      <w:divBdr>
        <w:top w:val="none" w:sz="0" w:space="0" w:color="auto"/>
        <w:left w:val="none" w:sz="0" w:space="0" w:color="auto"/>
        <w:bottom w:val="none" w:sz="0" w:space="0" w:color="auto"/>
        <w:right w:val="none" w:sz="0" w:space="0" w:color="auto"/>
      </w:divBdr>
      <w:divsChild>
        <w:div w:id="1121149627">
          <w:marLeft w:val="0"/>
          <w:marRight w:val="0"/>
          <w:marTop w:val="0"/>
          <w:marBottom w:val="225"/>
          <w:divBdr>
            <w:top w:val="none" w:sz="0" w:space="0" w:color="auto"/>
            <w:left w:val="none" w:sz="0" w:space="0" w:color="auto"/>
            <w:bottom w:val="none" w:sz="0" w:space="0" w:color="auto"/>
            <w:right w:val="none" w:sz="0" w:space="0" w:color="auto"/>
          </w:divBdr>
          <w:divsChild>
            <w:div w:id="1568803722">
              <w:marLeft w:val="0"/>
              <w:marRight w:val="0"/>
              <w:marTop w:val="0"/>
              <w:marBottom w:val="0"/>
              <w:divBdr>
                <w:top w:val="none" w:sz="0" w:space="0" w:color="auto"/>
                <w:left w:val="none" w:sz="0" w:space="0" w:color="auto"/>
                <w:bottom w:val="none" w:sz="0" w:space="0" w:color="auto"/>
                <w:right w:val="none" w:sz="0" w:space="0" w:color="auto"/>
              </w:divBdr>
              <w:divsChild>
                <w:div w:id="10993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8566">
          <w:marLeft w:val="0"/>
          <w:marRight w:val="0"/>
          <w:marTop w:val="0"/>
          <w:marBottom w:val="0"/>
          <w:divBdr>
            <w:top w:val="none" w:sz="0" w:space="0" w:color="auto"/>
            <w:left w:val="none" w:sz="0" w:space="0" w:color="auto"/>
            <w:bottom w:val="none" w:sz="0" w:space="0" w:color="auto"/>
            <w:right w:val="none" w:sz="0" w:space="0" w:color="auto"/>
          </w:divBdr>
          <w:divsChild>
            <w:div w:id="11907254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9008140">
      <w:bodyDiv w:val="1"/>
      <w:marLeft w:val="0"/>
      <w:marRight w:val="0"/>
      <w:marTop w:val="0"/>
      <w:marBottom w:val="0"/>
      <w:divBdr>
        <w:top w:val="none" w:sz="0" w:space="0" w:color="auto"/>
        <w:left w:val="none" w:sz="0" w:space="0" w:color="auto"/>
        <w:bottom w:val="none" w:sz="0" w:space="0" w:color="auto"/>
        <w:right w:val="none" w:sz="0" w:space="0" w:color="auto"/>
      </w:divBdr>
      <w:divsChild>
        <w:div w:id="813908236">
          <w:marLeft w:val="360"/>
          <w:marRight w:val="0"/>
          <w:marTop w:val="200"/>
          <w:marBottom w:val="0"/>
          <w:divBdr>
            <w:top w:val="none" w:sz="0" w:space="0" w:color="auto"/>
            <w:left w:val="none" w:sz="0" w:space="0" w:color="auto"/>
            <w:bottom w:val="none" w:sz="0" w:space="0" w:color="auto"/>
            <w:right w:val="none" w:sz="0" w:space="0" w:color="auto"/>
          </w:divBdr>
        </w:div>
      </w:divsChild>
    </w:div>
    <w:div w:id="204802803">
      <w:bodyDiv w:val="1"/>
      <w:marLeft w:val="0"/>
      <w:marRight w:val="0"/>
      <w:marTop w:val="0"/>
      <w:marBottom w:val="0"/>
      <w:divBdr>
        <w:top w:val="none" w:sz="0" w:space="0" w:color="auto"/>
        <w:left w:val="none" w:sz="0" w:space="0" w:color="auto"/>
        <w:bottom w:val="none" w:sz="0" w:space="0" w:color="auto"/>
        <w:right w:val="none" w:sz="0" w:space="0" w:color="auto"/>
      </w:divBdr>
    </w:div>
    <w:div w:id="210846696">
      <w:bodyDiv w:val="1"/>
      <w:marLeft w:val="0"/>
      <w:marRight w:val="0"/>
      <w:marTop w:val="0"/>
      <w:marBottom w:val="0"/>
      <w:divBdr>
        <w:top w:val="none" w:sz="0" w:space="0" w:color="auto"/>
        <w:left w:val="none" w:sz="0" w:space="0" w:color="auto"/>
        <w:bottom w:val="none" w:sz="0" w:space="0" w:color="auto"/>
        <w:right w:val="none" w:sz="0" w:space="0" w:color="auto"/>
      </w:divBdr>
    </w:div>
    <w:div w:id="244612431">
      <w:bodyDiv w:val="1"/>
      <w:marLeft w:val="0"/>
      <w:marRight w:val="0"/>
      <w:marTop w:val="0"/>
      <w:marBottom w:val="0"/>
      <w:divBdr>
        <w:top w:val="none" w:sz="0" w:space="0" w:color="auto"/>
        <w:left w:val="none" w:sz="0" w:space="0" w:color="auto"/>
        <w:bottom w:val="none" w:sz="0" w:space="0" w:color="auto"/>
        <w:right w:val="none" w:sz="0" w:space="0" w:color="auto"/>
      </w:divBdr>
    </w:div>
    <w:div w:id="328751065">
      <w:bodyDiv w:val="1"/>
      <w:marLeft w:val="0"/>
      <w:marRight w:val="0"/>
      <w:marTop w:val="0"/>
      <w:marBottom w:val="0"/>
      <w:divBdr>
        <w:top w:val="none" w:sz="0" w:space="0" w:color="auto"/>
        <w:left w:val="none" w:sz="0" w:space="0" w:color="auto"/>
        <w:bottom w:val="none" w:sz="0" w:space="0" w:color="auto"/>
        <w:right w:val="none" w:sz="0" w:space="0" w:color="auto"/>
      </w:divBdr>
    </w:div>
    <w:div w:id="354040507">
      <w:bodyDiv w:val="1"/>
      <w:marLeft w:val="0"/>
      <w:marRight w:val="0"/>
      <w:marTop w:val="0"/>
      <w:marBottom w:val="0"/>
      <w:divBdr>
        <w:top w:val="none" w:sz="0" w:space="0" w:color="auto"/>
        <w:left w:val="none" w:sz="0" w:space="0" w:color="auto"/>
        <w:bottom w:val="none" w:sz="0" w:space="0" w:color="auto"/>
        <w:right w:val="none" w:sz="0" w:space="0" w:color="auto"/>
      </w:divBdr>
    </w:div>
    <w:div w:id="368607065">
      <w:bodyDiv w:val="1"/>
      <w:marLeft w:val="0"/>
      <w:marRight w:val="0"/>
      <w:marTop w:val="0"/>
      <w:marBottom w:val="0"/>
      <w:divBdr>
        <w:top w:val="none" w:sz="0" w:space="0" w:color="auto"/>
        <w:left w:val="none" w:sz="0" w:space="0" w:color="auto"/>
        <w:bottom w:val="none" w:sz="0" w:space="0" w:color="auto"/>
        <w:right w:val="none" w:sz="0" w:space="0" w:color="auto"/>
      </w:divBdr>
    </w:div>
    <w:div w:id="615210540">
      <w:bodyDiv w:val="1"/>
      <w:marLeft w:val="0"/>
      <w:marRight w:val="0"/>
      <w:marTop w:val="0"/>
      <w:marBottom w:val="0"/>
      <w:divBdr>
        <w:top w:val="none" w:sz="0" w:space="0" w:color="auto"/>
        <w:left w:val="none" w:sz="0" w:space="0" w:color="auto"/>
        <w:bottom w:val="none" w:sz="0" w:space="0" w:color="auto"/>
        <w:right w:val="none" w:sz="0" w:space="0" w:color="auto"/>
      </w:divBdr>
    </w:div>
    <w:div w:id="707871669">
      <w:bodyDiv w:val="1"/>
      <w:marLeft w:val="0"/>
      <w:marRight w:val="0"/>
      <w:marTop w:val="0"/>
      <w:marBottom w:val="0"/>
      <w:divBdr>
        <w:top w:val="none" w:sz="0" w:space="0" w:color="auto"/>
        <w:left w:val="none" w:sz="0" w:space="0" w:color="auto"/>
        <w:bottom w:val="none" w:sz="0" w:space="0" w:color="auto"/>
        <w:right w:val="none" w:sz="0" w:space="0" w:color="auto"/>
      </w:divBdr>
    </w:div>
    <w:div w:id="733548995">
      <w:bodyDiv w:val="1"/>
      <w:marLeft w:val="0"/>
      <w:marRight w:val="0"/>
      <w:marTop w:val="0"/>
      <w:marBottom w:val="0"/>
      <w:divBdr>
        <w:top w:val="none" w:sz="0" w:space="0" w:color="auto"/>
        <w:left w:val="none" w:sz="0" w:space="0" w:color="auto"/>
        <w:bottom w:val="none" w:sz="0" w:space="0" w:color="auto"/>
        <w:right w:val="none" w:sz="0" w:space="0" w:color="auto"/>
      </w:divBdr>
    </w:div>
    <w:div w:id="765729128">
      <w:bodyDiv w:val="1"/>
      <w:marLeft w:val="0"/>
      <w:marRight w:val="0"/>
      <w:marTop w:val="0"/>
      <w:marBottom w:val="0"/>
      <w:divBdr>
        <w:top w:val="none" w:sz="0" w:space="0" w:color="auto"/>
        <w:left w:val="none" w:sz="0" w:space="0" w:color="auto"/>
        <w:bottom w:val="none" w:sz="0" w:space="0" w:color="auto"/>
        <w:right w:val="none" w:sz="0" w:space="0" w:color="auto"/>
      </w:divBdr>
    </w:div>
    <w:div w:id="846868066">
      <w:bodyDiv w:val="1"/>
      <w:marLeft w:val="0"/>
      <w:marRight w:val="0"/>
      <w:marTop w:val="0"/>
      <w:marBottom w:val="0"/>
      <w:divBdr>
        <w:top w:val="none" w:sz="0" w:space="0" w:color="auto"/>
        <w:left w:val="none" w:sz="0" w:space="0" w:color="auto"/>
        <w:bottom w:val="none" w:sz="0" w:space="0" w:color="auto"/>
        <w:right w:val="none" w:sz="0" w:space="0" w:color="auto"/>
      </w:divBdr>
    </w:div>
    <w:div w:id="1122571384">
      <w:bodyDiv w:val="1"/>
      <w:marLeft w:val="0"/>
      <w:marRight w:val="0"/>
      <w:marTop w:val="0"/>
      <w:marBottom w:val="0"/>
      <w:divBdr>
        <w:top w:val="none" w:sz="0" w:space="0" w:color="auto"/>
        <w:left w:val="none" w:sz="0" w:space="0" w:color="auto"/>
        <w:bottom w:val="none" w:sz="0" w:space="0" w:color="auto"/>
        <w:right w:val="none" w:sz="0" w:space="0" w:color="auto"/>
      </w:divBdr>
      <w:divsChild>
        <w:div w:id="712732333">
          <w:marLeft w:val="0"/>
          <w:marRight w:val="0"/>
          <w:marTop w:val="0"/>
          <w:marBottom w:val="0"/>
          <w:divBdr>
            <w:top w:val="none" w:sz="0" w:space="0" w:color="auto"/>
            <w:left w:val="none" w:sz="0" w:space="0" w:color="auto"/>
            <w:bottom w:val="none" w:sz="0" w:space="0" w:color="auto"/>
            <w:right w:val="none" w:sz="0" w:space="0" w:color="auto"/>
          </w:divBdr>
        </w:div>
        <w:div w:id="487593387">
          <w:marLeft w:val="0"/>
          <w:marRight w:val="0"/>
          <w:marTop w:val="0"/>
          <w:marBottom w:val="0"/>
          <w:divBdr>
            <w:top w:val="none" w:sz="0" w:space="0" w:color="auto"/>
            <w:left w:val="none" w:sz="0" w:space="0" w:color="auto"/>
            <w:bottom w:val="none" w:sz="0" w:space="0" w:color="auto"/>
            <w:right w:val="none" w:sz="0" w:space="0" w:color="auto"/>
          </w:divBdr>
        </w:div>
      </w:divsChild>
    </w:div>
    <w:div w:id="1235555432">
      <w:bodyDiv w:val="1"/>
      <w:marLeft w:val="0"/>
      <w:marRight w:val="0"/>
      <w:marTop w:val="0"/>
      <w:marBottom w:val="0"/>
      <w:divBdr>
        <w:top w:val="none" w:sz="0" w:space="0" w:color="auto"/>
        <w:left w:val="none" w:sz="0" w:space="0" w:color="auto"/>
        <w:bottom w:val="none" w:sz="0" w:space="0" w:color="auto"/>
        <w:right w:val="none" w:sz="0" w:space="0" w:color="auto"/>
      </w:divBdr>
    </w:div>
    <w:div w:id="1266499736">
      <w:bodyDiv w:val="1"/>
      <w:marLeft w:val="0"/>
      <w:marRight w:val="0"/>
      <w:marTop w:val="0"/>
      <w:marBottom w:val="0"/>
      <w:divBdr>
        <w:top w:val="none" w:sz="0" w:space="0" w:color="auto"/>
        <w:left w:val="none" w:sz="0" w:space="0" w:color="auto"/>
        <w:bottom w:val="none" w:sz="0" w:space="0" w:color="auto"/>
        <w:right w:val="none" w:sz="0" w:space="0" w:color="auto"/>
      </w:divBdr>
    </w:div>
    <w:div w:id="1305311865">
      <w:bodyDiv w:val="1"/>
      <w:marLeft w:val="0"/>
      <w:marRight w:val="0"/>
      <w:marTop w:val="0"/>
      <w:marBottom w:val="0"/>
      <w:divBdr>
        <w:top w:val="none" w:sz="0" w:space="0" w:color="auto"/>
        <w:left w:val="none" w:sz="0" w:space="0" w:color="auto"/>
        <w:bottom w:val="none" w:sz="0" w:space="0" w:color="auto"/>
        <w:right w:val="none" w:sz="0" w:space="0" w:color="auto"/>
      </w:divBdr>
    </w:div>
    <w:div w:id="1309938713">
      <w:bodyDiv w:val="1"/>
      <w:marLeft w:val="0"/>
      <w:marRight w:val="0"/>
      <w:marTop w:val="0"/>
      <w:marBottom w:val="0"/>
      <w:divBdr>
        <w:top w:val="none" w:sz="0" w:space="0" w:color="auto"/>
        <w:left w:val="none" w:sz="0" w:space="0" w:color="auto"/>
        <w:bottom w:val="none" w:sz="0" w:space="0" w:color="auto"/>
        <w:right w:val="none" w:sz="0" w:space="0" w:color="auto"/>
      </w:divBdr>
    </w:div>
    <w:div w:id="1385907095">
      <w:bodyDiv w:val="1"/>
      <w:marLeft w:val="0"/>
      <w:marRight w:val="0"/>
      <w:marTop w:val="0"/>
      <w:marBottom w:val="0"/>
      <w:divBdr>
        <w:top w:val="none" w:sz="0" w:space="0" w:color="auto"/>
        <w:left w:val="none" w:sz="0" w:space="0" w:color="auto"/>
        <w:bottom w:val="none" w:sz="0" w:space="0" w:color="auto"/>
        <w:right w:val="none" w:sz="0" w:space="0" w:color="auto"/>
      </w:divBdr>
      <w:divsChild>
        <w:div w:id="1067999204">
          <w:marLeft w:val="547"/>
          <w:marRight w:val="0"/>
          <w:marTop w:val="200"/>
          <w:marBottom w:val="0"/>
          <w:divBdr>
            <w:top w:val="none" w:sz="0" w:space="0" w:color="auto"/>
            <w:left w:val="none" w:sz="0" w:space="0" w:color="auto"/>
            <w:bottom w:val="none" w:sz="0" w:space="0" w:color="auto"/>
            <w:right w:val="none" w:sz="0" w:space="0" w:color="auto"/>
          </w:divBdr>
        </w:div>
      </w:divsChild>
    </w:div>
    <w:div w:id="1401712241">
      <w:bodyDiv w:val="1"/>
      <w:marLeft w:val="0"/>
      <w:marRight w:val="0"/>
      <w:marTop w:val="0"/>
      <w:marBottom w:val="0"/>
      <w:divBdr>
        <w:top w:val="none" w:sz="0" w:space="0" w:color="auto"/>
        <w:left w:val="none" w:sz="0" w:space="0" w:color="auto"/>
        <w:bottom w:val="none" w:sz="0" w:space="0" w:color="auto"/>
        <w:right w:val="none" w:sz="0" w:space="0" w:color="auto"/>
      </w:divBdr>
    </w:div>
    <w:div w:id="1411536235">
      <w:bodyDiv w:val="1"/>
      <w:marLeft w:val="0"/>
      <w:marRight w:val="0"/>
      <w:marTop w:val="0"/>
      <w:marBottom w:val="0"/>
      <w:divBdr>
        <w:top w:val="none" w:sz="0" w:space="0" w:color="auto"/>
        <w:left w:val="none" w:sz="0" w:space="0" w:color="auto"/>
        <w:bottom w:val="none" w:sz="0" w:space="0" w:color="auto"/>
        <w:right w:val="none" w:sz="0" w:space="0" w:color="auto"/>
      </w:divBdr>
    </w:div>
    <w:div w:id="1421290329">
      <w:bodyDiv w:val="1"/>
      <w:marLeft w:val="0"/>
      <w:marRight w:val="0"/>
      <w:marTop w:val="0"/>
      <w:marBottom w:val="0"/>
      <w:divBdr>
        <w:top w:val="none" w:sz="0" w:space="0" w:color="auto"/>
        <w:left w:val="none" w:sz="0" w:space="0" w:color="auto"/>
        <w:bottom w:val="none" w:sz="0" w:space="0" w:color="auto"/>
        <w:right w:val="none" w:sz="0" w:space="0" w:color="auto"/>
      </w:divBdr>
      <w:divsChild>
        <w:div w:id="141313408">
          <w:marLeft w:val="0"/>
          <w:marRight w:val="0"/>
          <w:marTop w:val="0"/>
          <w:marBottom w:val="0"/>
          <w:divBdr>
            <w:top w:val="none" w:sz="0" w:space="0" w:color="auto"/>
            <w:left w:val="none" w:sz="0" w:space="0" w:color="auto"/>
            <w:bottom w:val="none" w:sz="0" w:space="0" w:color="auto"/>
            <w:right w:val="none" w:sz="0" w:space="0" w:color="auto"/>
          </w:divBdr>
          <w:divsChild>
            <w:div w:id="190933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7385">
      <w:bodyDiv w:val="1"/>
      <w:marLeft w:val="0"/>
      <w:marRight w:val="0"/>
      <w:marTop w:val="0"/>
      <w:marBottom w:val="0"/>
      <w:divBdr>
        <w:top w:val="none" w:sz="0" w:space="0" w:color="auto"/>
        <w:left w:val="none" w:sz="0" w:space="0" w:color="auto"/>
        <w:bottom w:val="none" w:sz="0" w:space="0" w:color="auto"/>
        <w:right w:val="none" w:sz="0" w:space="0" w:color="auto"/>
      </w:divBdr>
    </w:div>
    <w:div w:id="1459109084">
      <w:bodyDiv w:val="1"/>
      <w:marLeft w:val="0"/>
      <w:marRight w:val="0"/>
      <w:marTop w:val="0"/>
      <w:marBottom w:val="0"/>
      <w:divBdr>
        <w:top w:val="none" w:sz="0" w:space="0" w:color="auto"/>
        <w:left w:val="none" w:sz="0" w:space="0" w:color="auto"/>
        <w:bottom w:val="none" w:sz="0" w:space="0" w:color="auto"/>
        <w:right w:val="none" w:sz="0" w:space="0" w:color="auto"/>
      </w:divBdr>
    </w:div>
    <w:div w:id="1522206929">
      <w:bodyDiv w:val="1"/>
      <w:marLeft w:val="0"/>
      <w:marRight w:val="0"/>
      <w:marTop w:val="0"/>
      <w:marBottom w:val="0"/>
      <w:divBdr>
        <w:top w:val="none" w:sz="0" w:space="0" w:color="auto"/>
        <w:left w:val="none" w:sz="0" w:space="0" w:color="auto"/>
        <w:bottom w:val="none" w:sz="0" w:space="0" w:color="auto"/>
        <w:right w:val="none" w:sz="0" w:space="0" w:color="auto"/>
      </w:divBdr>
    </w:div>
    <w:div w:id="1696806204">
      <w:bodyDiv w:val="1"/>
      <w:marLeft w:val="0"/>
      <w:marRight w:val="0"/>
      <w:marTop w:val="0"/>
      <w:marBottom w:val="0"/>
      <w:divBdr>
        <w:top w:val="none" w:sz="0" w:space="0" w:color="auto"/>
        <w:left w:val="none" w:sz="0" w:space="0" w:color="auto"/>
        <w:bottom w:val="none" w:sz="0" w:space="0" w:color="auto"/>
        <w:right w:val="none" w:sz="0" w:space="0" w:color="auto"/>
      </w:divBdr>
    </w:div>
    <w:div w:id="1774279034">
      <w:bodyDiv w:val="1"/>
      <w:marLeft w:val="0"/>
      <w:marRight w:val="0"/>
      <w:marTop w:val="0"/>
      <w:marBottom w:val="0"/>
      <w:divBdr>
        <w:top w:val="none" w:sz="0" w:space="0" w:color="auto"/>
        <w:left w:val="none" w:sz="0" w:space="0" w:color="auto"/>
        <w:bottom w:val="none" w:sz="0" w:space="0" w:color="auto"/>
        <w:right w:val="none" w:sz="0" w:space="0" w:color="auto"/>
      </w:divBdr>
    </w:div>
    <w:div w:id="1821729654">
      <w:bodyDiv w:val="1"/>
      <w:marLeft w:val="0"/>
      <w:marRight w:val="0"/>
      <w:marTop w:val="0"/>
      <w:marBottom w:val="0"/>
      <w:divBdr>
        <w:top w:val="none" w:sz="0" w:space="0" w:color="auto"/>
        <w:left w:val="none" w:sz="0" w:space="0" w:color="auto"/>
        <w:bottom w:val="none" w:sz="0" w:space="0" w:color="auto"/>
        <w:right w:val="none" w:sz="0" w:space="0" w:color="auto"/>
      </w:divBdr>
    </w:div>
    <w:div w:id="202173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eterdrewarts.com/2021" TargetMode="External"/><Relationship Id="rId21" Type="http://schemas.openxmlformats.org/officeDocument/2006/relationships/hyperlink" Target="https://www.youtube.com/watch?app=desktop&amp;v=6nHnlCEX3d0" TargetMode="External"/><Relationship Id="rId34" Type="http://schemas.openxmlformats.org/officeDocument/2006/relationships/hyperlink" Target="https://www.smh.com.au/national/the-many-faces-of-julia-gillard-20100624-z02a.html" TargetMode="External"/><Relationship Id="rId42" Type="http://schemas.openxmlformats.org/officeDocument/2006/relationships/hyperlink" Target="https://doi.org/10.1177/0022009412461819" TargetMode="External"/><Relationship Id="rId47" Type="http://schemas.openxmlformats.org/officeDocument/2006/relationships/hyperlink" Target="https://carnegieendowment.org/posts/2025/06/us-australia-alliance-quiet-crisis?lang=en" TargetMode="External"/><Relationship Id="rId50" Type="http://schemas.openxmlformats.org/officeDocument/2006/relationships/hyperlink" Target="https://www.eugenialim.com/yellow-peril/" TargetMode="External"/><Relationship Id="rId55" Type="http://schemas.openxmlformats.org/officeDocument/2006/relationships/hyperlink" Target="https://stories.townsville.qld.gov.au/nodes/view/21762" TargetMode="External"/><Relationship Id="rId63" Type="http://schemas.openxmlformats.org/officeDocument/2006/relationships/hyperlink" Target="https://www.nrl.com/news/2023/03/14/its-in-our-dna-more-than-60-nations-represented-across-nrl/" TargetMode="External"/><Relationship Id="rId7" Type="http://schemas.openxmlformats.org/officeDocument/2006/relationships/hyperlink" Target="https://press.anu.edu.au/publications/strategic-imagination" TargetMode="External"/><Relationship Id="rId2" Type="http://schemas.openxmlformats.org/officeDocument/2006/relationships/styles" Target="styles.xml"/><Relationship Id="rId16" Type="http://schemas.openxmlformats.org/officeDocument/2006/relationships/hyperlink" Target="https://www.dfat.gov.au/publications/indigenous-diplomacy-agenda" TargetMode="External"/><Relationship Id="rId29" Type="http://schemas.openxmlformats.org/officeDocument/2006/relationships/hyperlink" Target="https://www.theguardian.com/commentisfree/2025/apr/17/this-election-peter-dutton-leaves-us-the-female-liberal-diaspora-in-no-better-place-than-2022-ntwnfb" TargetMode="External"/><Relationship Id="rId11" Type="http://schemas.openxmlformats.org/officeDocument/2006/relationships/hyperlink" Target="https://www.closingthegap.gov.au/national-agreement/national-agreement-closing-the-gap" TargetMode="External"/><Relationship Id="rId24" Type="http://schemas.openxmlformats.org/officeDocument/2006/relationships/hyperlink" Target="https://digital-classroom.nma.gov.au/images/australia-signs-united-nations-charter-hv-evatt-signing-un-charter-san-francisco-1945" TargetMode="External"/><Relationship Id="rId32" Type="http://schemas.openxmlformats.org/officeDocument/2006/relationships/hyperlink" Target="https://www.sbs.com.au/news/article/so-very-much-proud-evonne-goolagong-cawley-rejoices-in-ash-bartys-wimbledon-win/jbzjcbqjt" TargetMode="External"/><Relationship Id="rId37" Type="http://schemas.openxmlformats.org/officeDocument/2006/relationships/hyperlink" Target="https://ministers.dewr.gov.au/gallagher/albanese-government-investing-women-build-australias-future" TargetMode="External"/><Relationship Id="rId40" Type="http://schemas.openxmlformats.org/officeDocument/2006/relationships/hyperlink" Target="https://doi.org/10.1080/10357718.2023.2179016" TargetMode="External"/><Relationship Id="rId45" Type="http://schemas.openxmlformats.org/officeDocument/2006/relationships/hyperlink" Target="https://eastasiaforum.org/2023/03/10/australias-chinese-diaspora-faces-a-representation-deficit/" TargetMode="External"/><Relationship Id="rId53" Type="http://schemas.openxmlformats.org/officeDocument/2006/relationships/hyperlink" Target="https://youtu.be/NVP5I_nLEc4?list=PLGWUm46U3vYsQBqxby_0nOUqA1iFjA2QI&amp;t=1800" TargetMode="External"/><Relationship Id="rId58" Type="http://schemas.openxmlformats.org/officeDocument/2006/relationships/hyperlink" Target="https://www.youtube.com/watch?v=Y3Lg1nlNI5c&amp;pp=0gcJCdgAo7VqN5tD"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theconversation.com/winnie-dunns-debut-novel-dirt-poor-islanders-is-an-impassioned-response-to-detrimental-stereotypes-223294" TargetMode="External"/><Relationship Id="rId19" Type="http://schemas.openxmlformats.org/officeDocument/2006/relationships/hyperlink" Target="https://www.clothingthegaps.com.au/pages/about-us" TargetMode="External"/><Relationship Id="rId14" Type="http://schemas.openxmlformats.org/officeDocument/2006/relationships/hyperlink" Target="https://www.nma.gov.au/defining-moments/resources/yirrkala-bark-petitions" TargetMode="External"/><Relationship Id="rId22" Type="http://schemas.openxmlformats.org/officeDocument/2006/relationships/hyperlink" Target="https://press.anu.edu.au/publications/strategic-imagination" TargetMode="External"/><Relationship Id="rId27" Type="http://schemas.openxmlformats.org/officeDocument/2006/relationships/hyperlink" Target="https://youtu.be/2X5yMkIRQjo" TargetMode="External"/><Relationship Id="rId30" Type="http://schemas.openxmlformats.org/officeDocument/2006/relationships/hyperlink" Target="https://theconversation.com/frank-bongiornos-political-history-of-australia-is-a-grand-synthesis-but-takes-a-narrow-view-of-its-subject-192004" TargetMode="External"/><Relationship Id="rId35" Type="http://schemas.openxmlformats.org/officeDocument/2006/relationships/hyperlink" Target="https://www.thesaturdaypaper.com.au/news/politics/2021/03/20/womens-march-4-justice/161615880011311" TargetMode="External"/><Relationship Id="rId43" Type="http://schemas.openxmlformats.org/officeDocument/2006/relationships/hyperlink" Target="https://www.youtube.com/watch?v=xTS0jnvIMdk" TargetMode="External"/><Relationship Id="rId48" Type="http://schemas.openxmlformats.org/officeDocument/2006/relationships/hyperlink" Target="https://collectionswa.net.au/items/10881c36-6f04-47d2-9600-5158e3a8cd3c" TargetMode="External"/><Relationship Id="rId56" Type="http://schemas.openxmlformats.org/officeDocument/2006/relationships/hyperlink" Target="https://www.sbs.com.au/ondemand/watch/2353923651582" TargetMode="External"/><Relationship Id="rId64" Type="http://schemas.openxmlformats.org/officeDocument/2006/relationships/footer" Target="footer1.xml"/><Relationship Id="rId8" Type="http://schemas.openxmlformats.org/officeDocument/2006/relationships/hyperlink" Target="https://press.anu.edu.au/publications/strategic-imagination" TargetMode="External"/><Relationship Id="rId51" Type="http://schemas.openxmlformats.org/officeDocument/2006/relationships/hyperlink" Target="https://4a.com.au/exhibitions/the-burrangong-affray-jason-phu-john-young-zerunge" TargetMode="External"/><Relationship Id="rId3" Type="http://schemas.openxmlformats.org/officeDocument/2006/relationships/settings" Target="settings.xml"/><Relationship Id="rId12" Type="http://schemas.openxmlformats.org/officeDocument/2006/relationships/hyperlink" Target="https://press.anu.edu.au/publications/strategic-imagination" TargetMode="External"/><Relationship Id="rId17" Type="http://schemas.openxmlformats.org/officeDocument/2006/relationships/hyperlink" Target="https://marking-country.re.anu.edu.au/" TargetMode="External"/><Relationship Id="rId25" Type="http://schemas.openxmlformats.org/officeDocument/2006/relationships/hyperlink" Target="https://doi.org/10.1080/14490854.2024.2312210" TargetMode="External"/><Relationship Id="rId33" Type="http://schemas.openxmlformats.org/officeDocument/2006/relationships/hyperlink" Target="https://digital-classroom.nma.gov.au/images/banner-encouraging-united-kingdom-give-women-vote-dora-meeson-coates-1908" TargetMode="External"/><Relationship Id="rId38" Type="http://schemas.openxmlformats.org/officeDocument/2006/relationships/hyperlink" Target="https://www.dfat.gov.au/international-relations/themes/gender-equality/australias-international-support-for-gender-equality" TargetMode="External"/><Relationship Id="rId46" Type="http://schemas.openxmlformats.org/officeDocument/2006/relationships/hyperlink" Target="https://www.theguardian.com/australia-news/2025/mar/15/the-new-reality-dawning-in-australia-it-can-no-longer-rely-on-the-us" TargetMode="External"/><Relationship Id="rId59" Type="http://schemas.openxmlformats.org/officeDocument/2006/relationships/hyperlink" Target="https://www.dfat.gov.au/publications/international-relations/australia-world-2025-snapshot" TargetMode="External"/><Relationship Id="rId67" Type="http://schemas.openxmlformats.org/officeDocument/2006/relationships/theme" Target="theme/theme1.xml"/><Relationship Id="rId20" Type="http://schemas.openxmlformats.org/officeDocument/2006/relationships/hyperlink" Target="https://nga.gov.au/exhibitions/emily-kam-kngwarray-paintings-from-utopia/" TargetMode="External"/><Relationship Id="rId41" Type="http://schemas.openxmlformats.org/officeDocument/2006/relationships/hyperlink" Target="file:///Users/melissabellanta/Downloads/1.%09https:/eastasiaforum.org/2025/05/05/a-chance-to-reshape-a-narrative-of-australias-place-in-the-world" TargetMode="External"/><Relationship Id="rId54" Type="http://schemas.openxmlformats.org/officeDocument/2006/relationships/hyperlink" Target="https://www.dfat.gov.au/southeastasiaeconomicstrategy" TargetMode="External"/><Relationship Id="rId62" Type="http://schemas.openxmlformats.org/officeDocument/2006/relationships/hyperlink" Target="https://www.youtube.com/watch?v=OoUAyk9Op5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econversation.com/new-closing-the-gap-data-shows-more-first-nations-australians-are-in-prison-why-235786" TargetMode="External"/><Relationship Id="rId23" Type="http://schemas.openxmlformats.org/officeDocument/2006/relationships/hyperlink" Target="https://www.johnmcdonald.net.au/2009/sidney-nolan-the-gallipoli-series/" TargetMode="External"/><Relationship Id="rId28" Type="http://schemas.openxmlformats.org/officeDocument/2006/relationships/hyperlink" Target="https://youtu.be/JLQ4by3lUJo" TargetMode="External"/><Relationship Id="rId36" Type="http://schemas.openxmlformats.org/officeDocument/2006/relationships/hyperlink" Target="https://womensagenda.com.au/latest/eds-blog/where-are-women-in-the-future-made-in-australia-plan/" TargetMode="External"/><Relationship Id="rId49" Type="http://schemas.openxmlformats.org/officeDocument/2006/relationships/hyperlink" Target="https://artsandculture.google.com/asset/victory-girls-albert-tucker/3QEEe4iqSDAetQ?hl=en" TargetMode="External"/><Relationship Id="rId57" Type="http://schemas.openxmlformats.org/officeDocument/2006/relationships/hyperlink" Target="https://www.youtube.com/watch?v=Y3Lg1nlNI5c" TargetMode="External"/><Relationship Id="rId10" Type="http://schemas.openxmlformats.org/officeDocument/2006/relationships/hyperlink" Target="https://ulurustatement.org/the-statement/view-the-statement/" TargetMode="External"/><Relationship Id="rId31" Type="http://schemas.openxmlformats.org/officeDocument/2006/relationships/hyperlink" Target="https://ausfashioncouncil.com/wp-content/uploads/2021/05/From-high-fashion-to-high-vis-EY-final-report-31-May-2021.pdf" TargetMode="External"/><Relationship Id="rId44" Type="http://schemas.openxmlformats.org/officeDocument/2006/relationships/hyperlink" Target="https://www.lowyinstitute.org/publications/what-does-aukus-deal-really-say-about-australia-s-long-term-defence-policy" TargetMode="External"/><Relationship Id="rId52" Type="http://schemas.openxmlformats.org/officeDocument/2006/relationships/hyperlink" Target="https://john.curtin.edu.au/pmportal/text/00468.html" TargetMode="External"/><Relationship Id="rId60" Type="http://schemas.openxmlformats.org/officeDocument/2006/relationships/hyperlink" Target="https://www.dfat.gov.au/geo/pacific"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vs.gsfc.nasa.gov/30693/" TargetMode="External"/><Relationship Id="rId13" Type="http://schemas.openxmlformats.org/officeDocument/2006/relationships/hyperlink" Target="https://c21ch.newcastle.edu.au/colonialmassacres/map.php" TargetMode="External"/><Relationship Id="rId18" Type="http://schemas.openxmlformats.org/officeDocument/2006/relationships/hyperlink" Target="https://youtu.be/myKF9mxAJ70" TargetMode="External"/><Relationship Id="rId39" Type="http://schemas.openxmlformats.org/officeDocument/2006/relationships/hyperlink" Target="https://pathwaystopolitics.org.au/knowledge-hub/scorecard-women-political-repres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5186</Words>
  <Characters>29564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Bellanta</dc:creator>
  <cp:keywords/>
  <dc:description/>
  <cp:lastModifiedBy>Jongeun Seong</cp:lastModifiedBy>
  <cp:revision>2</cp:revision>
  <cp:lastPrinted>2025-07-20T22:42:00Z</cp:lastPrinted>
  <dcterms:created xsi:type="dcterms:W3CDTF">2025-07-24T06:46:00Z</dcterms:created>
  <dcterms:modified xsi:type="dcterms:W3CDTF">2025-07-24T06:46:00Z</dcterms:modified>
</cp:coreProperties>
</file>