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8B5FF" w14:textId="77777777" w:rsidR="00370E95" w:rsidRPr="007F5995" w:rsidRDefault="00370E95" w:rsidP="00E12288">
      <w:pPr>
        <w:widowControl/>
        <w:wordWrap/>
        <w:autoSpaceDE/>
        <w:autoSpaceDN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J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>apanese Society and Culture</w:t>
      </w:r>
    </w:p>
    <w:p w14:paraId="770AD19F" w14:textId="1A83AFD1" w:rsidR="00370E95" w:rsidRDefault="00865EE8" w:rsidP="00E12288">
      <w:pPr>
        <w:widowControl/>
        <w:wordWrap/>
        <w:autoSpaceDE/>
        <w:autoSpaceDN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 w:hint="eastAsia"/>
          <w:b/>
          <w:sz w:val="24"/>
          <w:szCs w:val="24"/>
        </w:rPr>
        <w:t>Spring 202</w:t>
      </w:r>
      <w:r w:rsidR="009746A0">
        <w:rPr>
          <w:rFonts w:ascii="Times New Roman" w:hAnsi="Times New Roman" w:cs="Times New Roman"/>
          <w:b/>
          <w:sz w:val="24"/>
          <w:szCs w:val="24"/>
        </w:rPr>
        <w:t>1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746A0">
        <w:rPr>
          <w:rFonts w:ascii="Times New Roman" w:hAnsi="Times New Roman" w:cs="Times New Roman"/>
          <w:b/>
          <w:sz w:val="24"/>
          <w:szCs w:val="24"/>
        </w:rPr>
        <w:t>Tuesday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746A0">
        <w:rPr>
          <w:rFonts w:ascii="Times New Roman" w:hAnsi="Times New Roman" w:cs="Times New Roman"/>
          <w:b/>
          <w:sz w:val="24"/>
          <w:szCs w:val="24"/>
        </w:rPr>
        <w:t>10</w:t>
      </w:r>
      <w:r w:rsidR="00927C10">
        <w:rPr>
          <w:rFonts w:ascii="Times New Roman" w:hAnsi="Times New Roman" w:cs="Times New Roman"/>
          <w:b/>
          <w:sz w:val="24"/>
          <w:szCs w:val="24"/>
        </w:rPr>
        <w:t>:00</w:t>
      </w:r>
      <w:r w:rsidR="009746A0">
        <w:rPr>
          <w:rFonts w:ascii="Times New Roman" w:hAnsi="Times New Roman" w:cs="Times New Roman"/>
          <w:b/>
          <w:sz w:val="24"/>
          <w:szCs w:val="24"/>
        </w:rPr>
        <w:t>AM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9746A0">
        <w:rPr>
          <w:rFonts w:ascii="Times New Roman" w:hAnsi="Times New Roman" w:cs="Times New Roman"/>
          <w:b/>
          <w:sz w:val="24"/>
          <w:szCs w:val="24"/>
        </w:rPr>
        <w:t>12</w:t>
      </w:r>
      <w:r w:rsidR="00927C10">
        <w:rPr>
          <w:rFonts w:ascii="Times New Roman" w:hAnsi="Times New Roman" w:cs="Times New Roman"/>
          <w:b/>
          <w:sz w:val="24"/>
          <w:szCs w:val="24"/>
        </w:rPr>
        <w:t>:50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>PM</w:t>
      </w:r>
    </w:p>
    <w:p w14:paraId="7518C6BB" w14:textId="1319391A" w:rsidR="00657B3A" w:rsidRPr="007F5995" w:rsidRDefault="009746A0" w:rsidP="00E12288">
      <w:pPr>
        <w:widowControl/>
        <w:wordWrap/>
        <w:autoSpaceDE/>
        <w:autoSpaceDN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</w:t>
      </w:r>
      <w:r w:rsidR="000C4A36">
        <w:rPr>
          <w:rFonts w:ascii="Times New Roman" w:hAnsi="Times New Roman" w:cs="Times New Roman"/>
          <w:b/>
          <w:sz w:val="24"/>
          <w:szCs w:val="24"/>
        </w:rPr>
        <w:t xml:space="preserve"> Semina</w:t>
      </w:r>
      <w:r w:rsidR="00AB1453">
        <w:rPr>
          <w:rFonts w:ascii="Times New Roman" w:hAnsi="Times New Roman" w:cs="Times New Roman"/>
          <w:b/>
          <w:sz w:val="24"/>
          <w:szCs w:val="24"/>
        </w:rPr>
        <w:t>r (</w:t>
      </w:r>
      <w:r w:rsidR="00712BF4">
        <w:rPr>
          <w:rFonts w:ascii="Times New Roman" w:hAnsi="Times New Roman" w:cs="Times New Roman"/>
          <w:b/>
          <w:sz w:val="24"/>
          <w:szCs w:val="24"/>
        </w:rPr>
        <w:t>tentatively</w:t>
      </w:r>
      <w:r w:rsidR="009A7CC5">
        <w:rPr>
          <w:rFonts w:ascii="Times New Roman" w:hAnsi="Times New Roman" w:cs="Times New Roman"/>
          <w:b/>
          <w:sz w:val="24"/>
          <w:szCs w:val="24"/>
        </w:rPr>
        <w:t>)</w:t>
      </w:r>
    </w:p>
    <w:p w14:paraId="528CEB72" w14:textId="77777777" w:rsidR="00D40DA6" w:rsidRPr="007F5995" w:rsidRDefault="00D40DA6" w:rsidP="00E12288">
      <w:pPr>
        <w:widowControl/>
        <w:wordWrap/>
        <w:autoSpaceDE/>
        <w:autoSpaceDN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14378" w14:textId="1DEE0861" w:rsidR="00865EE8" w:rsidRPr="007F5995" w:rsidRDefault="00865EE8" w:rsidP="00E12288">
      <w:pPr>
        <w:widowControl/>
        <w:wordWrap/>
        <w:autoSpaceDE/>
        <w:autoSpaceDN/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 w:hint="eastAsia"/>
          <w:sz w:val="24"/>
          <w:szCs w:val="24"/>
        </w:rPr>
        <w:t xml:space="preserve">Instructor: </w:t>
      </w:r>
      <w:proofErr w:type="spellStart"/>
      <w:r w:rsidRPr="007F5995">
        <w:rPr>
          <w:rFonts w:ascii="Times New Roman" w:hAnsi="Times New Roman" w:cs="Times New Roman" w:hint="eastAsia"/>
          <w:sz w:val="24"/>
          <w:szCs w:val="24"/>
        </w:rPr>
        <w:t>Jeehw</w:t>
      </w:r>
      <w:r w:rsidR="00E51846" w:rsidRPr="007F5995">
        <w:rPr>
          <w:rFonts w:ascii="Times New Roman" w:hAnsi="Times New Roman" w:cs="Times New Roman"/>
          <w:sz w:val="24"/>
          <w:szCs w:val="24"/>
        </w:rPr>
        <w:t>a</w:t>
      </w:r>
      <w:r w:rsidRPr="007F5995">
        <w:rPr>
          <w:rFonts w:ascii="Times New Roman" w:hAnsi="Times New Roman" w:cs="Times New Roman" w:hint="eastAsia"/>
          <w:sz w:val="24"/>
          <w:szCs w:val="24"/>
        </w:rPr>
        <w:t>n</w:t>
      </w:r>
      <w:proofErr w:type="spellEnd"/>
      <w:r w:rsidRPr="007F599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7F5995">
        <w:rPr>
          <w:rFonts w:ascii="Times New Roman" w:hAnsi="Times New Roman" w:cs="Times New Roman" w:hint="eastAsia"/>
          <w:sz w:val="24"/>
          <w:szCs w:val="24"/>
        </w:rPr>
        <w:t>PARK</w:t>
      </w:r>
      <w:r w:rsidRPr="007F59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F5995">
        <w:rPr>
          <w:rFonts w:ascii="Times New Roman" w:hAnsi="Times New Roman" w:cs="Times New Roman"/>
          <w:sz w:val="24"/>
          <w:szCs w:val="24"/>
        </w:rPr>
        <w:t>a</w:t>
      </w:r>
      <w:r w:rsidRPr="007F5995">
        <w:rPr>
          <w:rFonts w:ascii="Times New Roman" w:hAnsi="Times New Roman" w:cs="Times New Roman" w:hint="eastAsia"/>
          <w:sz w:val="24"/>
          <w:szCs w:val="24"/>
        </w:rPr>
        <w:t>ssociat</w:t>
      </w:r>
      <w:r w:rsidRPr="007F5995">
        <w:rPr>
          <w:rFonts w:ascii="Times New Roman" w:hAnsi="Times New Roman" w:cs="Times New Roman"/>
          <w:sz w:val="24"/>
          <w:szCs w:val="24"/>
        </w:rPr>
        <w:t>e professor, cultural anthropolog</w:t>
      </w:r>
      <w:r w:rsidR="00A63A79">
        <w:rPr>
          <w:rFonts w:ascii="Times New Roman" w:hAnsi="Times New Roman" w:cs="Times New Roman"/>
          <w:sz w:val="24"/>
          <w:szCs w:val="24"/>
        </w:rPr>
        <w:t>i</w:t>
      </w:r>
      <w:r w:rsidR="00BC55E4">
        <w:rPr>
          <w:rFonts w:ascii="Times New Roman" w:hAnsi="Times New Roman" w:cs="Times New Roman" w:hint="eastAsia"/>
          <w:sz w:val="24"/>
          <w:szCs w:val="24"/>
        </w:rPr>
        <w:t>s</w:t>
      </w:r>
      <w:r w:rsidR="00BC55E4">
        <w:rPr>
          <w:rFonts w:ascii="Times New Roman" w:hAnsi="Times New Roman" w:cs="Times New Roman"/>
          <w:sz w:val="24"/>
          <w:szCs w:val="24"/>
        </w:rPr>
        <w:t>t</w:t>
      </w:r>
      <w:r w:rsidRPr="007F5995">
        <w:rPr>
          <w:rFonts w:ascii="Times New Roman" w:hAnsi="Times New Roman" w:cs="Times New Roman"/>
          <w:sz w:val="24"/>
          <w:szCs w:val="24"/>
        </w:rPr>
        <w:t>)</w:t>
      </w:r>
    </w:p>
    <w:p w14:paraId="13F5F7E9" w14:textId="77777777" w:rsidR="00B015FC" w:rsidRPr="007F5995" w:rsidRDefault="00B015FC" w:rsidP="00E12288">
      <w:pPr>
        <w:widowControl/>
        <w:wordWrap/>
        <w:autoSpaceDE/>
        <w:autoSpaceDN/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8F51A7">
          <w:rPr>
            <w:rStyle w:val="a4"/>
            <w:rFonts w:ascii="Times New Roman" w:hAnsi="Times New Roman" w:cs="Times New Roman" w:hint="eastAsia"/>
            <w:color w:val="auto"/>
            <w:sz w:val="24"/>
            <w:szCs w:val="24"/>
            <w:u w:val="none"/>
          </w:rPr>
          <w:t>jeehwan</w:t>
        </w:r>
        <w:r w:rsidRPr="008F51A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95@snu.ac.kr</w:t>
        </w:r>
      </w:hyperlink>
    </w:p>
    <w:p w14:paraId="5E346AA8" w14:textId="77777777" w:rsidR="00B015FC" w:rsidRPr="007F5995" w:rsidRDefault="00B015FC" w:rsidP="00E12288">
      <w:pPr>
        <w:widowControl/>
        <w:wordWrap/>
        <w:autoSpaceDE/>
        <w:autoSpaceDN/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>Tel: 02-880-9218</w:t>
      </w:r>
    </w:p>
    <w:p w14:paraId="1BEC84AD" w14:textId="4395BB54" w:rsidR="00865EE8" w:rsidRPr="00DA69F0" w:rsidRDefault="00865EE8" w:rsidP="00E12288">
      <w:pPr>
        <w:widowControl/>
        <w:wordWrap/>
        <w:autoSpaceDE/>
        <w:autoSpaceDN/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Office Hours: </w:t>
      </w:r>
      <w:r w:rsidR="00C27905">
        <w:rPr>
          <w:rFonts w:ascii="Times New Roman" w:hAnsi="Times New Roman" w:cs="Times New Roman"/>
          <w:sz w:val="24"/>
          <w:szCs w:val="24"/>
        </w:rPr>
        <w:t>BN</w:t>
      </w:r>
      <w:r w:rsidR="00B015FC" w:rsidRPr="007F5995">
        <w:rPr>
          <w:rFonts w:ascii="Times New Roman" w:hAnsi="Times New Roman" w:cs="Times New Roman"/>
          <w:sz w:val="24"/>
          <w:szCs w:val="24"/>
        </w:rPr>
        <w:t xml:space="preserve">140-1 #510, </w:t>
      </w:r>
      <w:r w:rsidR="00501B5C">
        <w:rPr>
          <w:rFonts w:ascii="Times New Roman" w:hAnsi="Times New Roman" w:cs="Times New Roman"/>
          <w:sz w:val="24"/>
          <w:szCs w:val="24"/>
        </w:rPr>
        <w:t>Friday</w:t>
      </w:r>
      <w:r w:rsidRPr="007F5995">
        <w:rPr>
          <w:rFonts w:ascii="Times New Roman" w:hAnsi="Times New Roman" w:cs="Times New Roman"/>
          <w:sz w:val="24"/>
          <w:szCs w:val="24"/>
        </w:rPr>
        <w:t xml:space="preserve"> 10AM~12PM</w:t>
      </w:r>
      <w:r w:rsidR="00DA69F0">
        <w:rPr>
          <w:rFonts w:ascii="Times New Roman" w:hAnsi="Times New Roman" w:cs="Times New Roman"/>
          <w:sz w:val="24"/>
          <w:szCs w:val="24"/>
        </w:rPr>
        <w:t xml:space="preserve"> or by appointment</w:t>
      </w:r>
    </w:p>
    <w:p w14:paraId="5BAAABED" w14:textId="77777777" w:rsidR="00D40DA6" w:rsidRPr="007F5995" w:rsidRDefault="00D40DA6" w:rsidP="00E1228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927D16" w14:textId="77777777" w:rsidR="00832AE9" w:rsidRPr="007F5995" w:rsidRDefault="00FA37FD" w:rsidP="00832AE9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 w:hint="eastAsia"/>
          <w:b/>
          <w:sz w:val="24"/>
          <w:szCs w:val="24"/>
        </w:rPr>
        <w:t>Class Description</w:t>
      </w:r>
      <w:r w:rsidR="00A70792" w:rsidRPr="007F5995">
        <w:rPr>
          <w:rFonts w:ascii="Times New Roman" w:hAnsi="Times New Roman" w:cs="Times New Roman"/>
          <w:b/>
          <w:sz w:val="24"/>
          <w:szCs w:val="24"/>
        </w:rPr>
        <w:t xml:space="preserve"> and Objectives</w:t>
      </w:r>
    </w:p>
    <w:p w14:paraId="37D5949A" w14:textId="1AC6D8E6" w:rsidR="00F56A9C" w:rsidRPr="007F5995" w:rsidRDefault="00E12288" w:rsidP="00832AE9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This </w:t>
      </w:r>
      <w:r w:rsidR="005D5586" w:rsidRPr="007F5995">
        <w:rPr>
          <w:rFonts w:ascii="Times New Roman" w:hAnsi="Times New Roman" w:cs="Times New Roman"/>
          <w:sz w:val="24"/>
          <w:szCs w:val="24"/>
        </w:rPr>
        <w:t xml:space="preserve">seminar </w:t>
      </w:r>
      <w:r w:rsidR="00B32A65">
        <w:rPr>
          <w:rFonts w:ascii="Times New Roman" w:hAnsi="Times New Roman" w:cs="Times New Roman"/>
          <w:sz w:val="24"/>
          <w:szCs w:val="24"/>
        </w:rPr>
        <w:t>aims to understand sociocultural (trans)formations of Post-war Japanese society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="008B619F" w:rsidRPr="007F5995">
        <w:rPr>
          <w:rFonts w:ascii="Times New Roman" w:hAnsi="Times New Roman" w:cs="Times New Roman"/>
          <w:sz w:val="24"/>
          <w:szCs w:val="24"/>
        </w:rPr>
        <w:t xml:space="preserve">by </w:t>
      </w:r>
      <w:r w:rsidR="00891224">
        <w:rPr>
          <w:rFonts w:ascii="Times New Roman" w:hAnsi="Times New Roman" w:cs="Times New Roman"/>
          <w:sz w:val="24"/>
          <w:szCs w:val="24"/>
        </w:rPr>
        <w:t xml:space="preserve">referring to </w:t>
      </w:r>
      <w:r w:rsidRPr="007F5995">
        <w:rPr>
          <w:rFonts w:ascii="Times New Roman" w:hAnsi="Times New Roman" w:cs="Times New Roman"/>
          <w:sz w:val="24"/>
          <w:szCs w:val="24"/>
        </w:rPr>
        <w:t>historical, anthrop</w:t>
      </w:r>
      <w:r w:rsidR="008B619F" w:rsidRPr="007F5995">
        <w:rPr>
          <w:rFonts w:ascii="Times New Roman" w:hAnsi="Times New Roman" w:cs="Times New Roman"/>
          <w:sz w:val="24"/>
          <w:szCs w:val="24"/>
        </w:rPr>
        <w:t>ological, and sociological literatures</w:t>
      </w:r>
      <w:r w:rsidRPr="007F5995">
        <w:rPr>
          <w:rFonts w:ascii="Times New Roman" w:hAnsi="Times New Roman" w:cs="Times New Roman"/>
          <w:sz w:val="24"/>
          <w:szCs w:val="24"/>
        </w:rPr>
        <w:t xml:space="preserve">. </w:t>
      </w:r>
      <w:r w:rsidR="008B619F" w:rsidRPr="007F5995">
        <w:rPr>
          <w:rFonts w:ascii="Times New Roman" w:hAnsi="Times New Roman" w:cs="Times New Roman"/>
          <w:sz w:val="24"/>
          <w:szCs w:val="24"/>
        </w:rPr>
        <w:t>Its reading</w:t>
      </w:r>
      <w:r w:rsidRPr="007F5995">
        <w:rPr>
          <w:rFonts w:ascii="Times New Roman" w:hAnsi="Times New Roman" w:cs="Times New Roman"/>
          <w:sz w:val="24"/>
          <w:szCs w:val="24"/>
        </w:rPr>
        <w:t xml:space="preserve"> materials</w:t>
      </w:r>
      <w:r w:rsidR="008B619F" w:rsidRPr="007F5995">
        <w:rPr>
          <w:rFonts w:ascii="Times New Roman" w:hAnsi="Times New Roman" w:cs="Times New Roman"/>
          <w:sz w:val="24"/>
          <w:szCs w:val="24"/>
        </w:rPr>
        <w:t xml:space="preserve"> will</w:t>
      </w:r>
      <w:r w:rsidRPr="007F5995">
        <w:rPr>
          <w:rFonts w:ascii="Times New Roman" w:hAnsi="Times New Roman" w:cs="Times New Roman"/>
          <w:sz w:val="24"/>
          <w:szCs w:val="24"/>
        </w:rPr>
        <w:t xml:space="preserve"> cover </w:t>
      </w:r>
      <w:r w:rsidR="00891224">
        <w:rPr>
          <w:rFonts w:ascii="Times New Roman" w:hAnsi="Times New Roman" w:cs="Times New Roman"/>
          <w:sz w:val="24"/>
          <w:szCs w:val="24"/>
        </w:rPr>
        <w:t>the (</w:t>
      </w:r>
      <w:r w:rsidRPr="007F5995">
        <w:rPr>
          <w:rFonts w:ascii="Times New Roman" w:hAnsi="Times New Roman" w:cs="Times New Roman"/>
          <w:sz w:val="24"/>
          <w:szCs w:val="24"/>
        </w:rPr>
        <w:t>trans</w:t>
      </w:r>
      <w:r w:rsidR="00891224">
        <w:rPr>
          <w:rFonts w:ascii="Times New Roman" w:hAnsi="Times New Roman" w:cs="Times New Roman"/>
          <w:sz w:val="24"/>
          <w:szCs w:val="24"/>
        </w:rPr>
        <w:t>)</w:t>
      </w:r>
      <w:r w:rsidRPr="007F5995">
        <w:rPr>
          <w:rFonts w:ascii="Times New Roman" w:hAnsi="Times New Roman" w:cs="Times New Roman"/>
          <w:sz w:val="24"/>
          <w:szCs w:val="24"/>
        </w:rPr>
        <w:t>formation</w:t>
      </w:r>
      <w:r w:rsidR="008B619F" w:rsidRPr="007F5995">
        <w:rPr>
          <w:rFonts w:ascii="Times New Roman" w:hAnsi="Times New Roman" w:cs="Times New Roman"/>
          <w:sz w:val="24"/>
          <w:szCs w:val="24"/>
        </w:rPr>
        <w:t>s</w:t>
      </w:r>
      <w:r w:rsidRPr="007F5995">
        <w:rPr>
          <w:rFonts w:ascii="Times New Roman" w:hAnsi="Times New Roman" w:cs="Times New Roman"/>
          <w:sz w:val="24"/>
          <w:szCs w:val="24"/>
        </w:rPr>
        <w:t xml:space="preserve"> from the </w:t>
      </w:r>
      <w:r w:rsidR="00E51846" w:rsidRPr="007F5995">
        <w:rPr>
          <w:rFonts w:ascii="Times New Roman" w:hAnsi="Times New Roman" w:cs="Times New Roman"/>
          <w:sz w:val="24"/>
          <w:szCs w:val="24"/>
        </w:rPr>
        <w:t>Occupation Period (1945</w:t>
      </w:r>
      <w:r w:rsidRPr="007F5995">
        <w:rPr>
          <w:rFonts w:ascii="Times New Roman" w:hAnsi="Times New Roman" w:cs="Times New Roman"/>
          <w:sz w:val="24"/>
          <w:szCs w:val="24"/>
        </w:rPr>
        <w:t>-</w:t>
      </w:r>
      <w:r w:rsidR="00E51846" w:rsidRPr="007F5995">
        <w:rPr>
          <w:rFonts w:ascii="Times New Roman" w:hAnsi="Times New Roman" w:cs="Times New Roman"/>
          <w:sz w:val="24"/>
          <w:szCs w:val="24"/>
        </w:rPr>
        <w:t>1952</w:t>
      </w:r>
      <w:r w:rsidRPr="007F5995">
        <w:rPr>
          <w:rFonts w:ascii="Times New Roman" w:hAnsi="Times New Roman" w:cs="Times New Roman"/>
          <w:sz w:val="24"/>
          <w:szCs w:val="24"/>
        </w:rPr>
        <w:t xml:space="preserve">) to </w:t>
      </w:r>
      <w:r w:rsidR="00E51846" w:rsidRPr="007F5995">
        <w:rPr>
          <w:rFonts w:ascii="Times New Roman" w:hAnsi="Times New Roman" w:cs="Times New Roman"/>
          <w:sz w:val="24"/>
          <w:szCs w:val="24"/>
        </w:rPr>
        <w:t>the 21</w:t>
      </w:r>
      <w:r w:rsidR="00E51846" w:rsidRPr="007F599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1846" w:rsidRPr="007F5995">
        <w:rPr>
          <w:rFonts w:ascii="Times New Roman" w:hAnsi="Times New Roman" w:cs="Times New Roman"/>
          <w:sz w:val="24"/>
          <w:szCs w:val="24"/>
        </w:rPr>
        <w:t xml:space="preserve"> century</w:t>
      </w:r>
      <w:r w:rsidRPr="007F5995">
        <w:rPr>
          <w:rFonts w:ascii="Times New Roman" w:hAnsi="Times New Roman" w:cs="Times New Roman"/>
          <w:sz w:val="24"/>
          <w:szCs w:val="24"/>
        </w:rPr>
        <w:t xml:space="preserve"> Japan </w:t>
      </w:r>
      <w:r w:rsidR="00E51846" w:rsidRPr="007F5995">
        <w:rPr>
          <w:rFonts w:ascii="Times New Roman" w:hAnsi="Times New Roman" w:cs="Times New Roman"/>
          <w:sz w:val="24"/>
          <w:szCs w:val="24"/>
        </w:rPr>
        <w:t>by examining</w:t>
      </w:r>
      <w:r w:rsidRPr="007F5995">
        <w:rPr>
          <w:rFonts w:ascii="Times New Roman" w:hAnsi="Times New Roman" w:cs="Times New Roman"/>
          <w:sz w:val="24"/>
          <w:szCs w:val="24"/>
        </w:rPr>
        <w:t xml:space="preserve"> the themes of</w:t>
      </w:r>
      <w:r w:rsidR="00E51846" w:rsidRPr="007F5995">
        <w:rPr>
          <w:rFonts w:ascii="Times New Roman" w:hAnsi="Times New Roman" w:cs="Times New Roman"/>
          <w:sz w:val="24"/>
          <w:szCs w:val="24"/>
        </w:rPr>
        <w:t xml:space="preserve"> family, schooling, work</w:t>
      </w:r>
      <w:r w:rsidR="00786295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757147">
        <w:rPr>
          <w:rFonts w:ascii="Times New Roman" w:hAnsi="Times New Roman" w:cs="Times New Roman"/>
          <w:sz w:val="24"/>
          <w:szCs w:val="24"/>
        </w:rPr>
        <w:t xml:space="preserve">by addressing various topics such as </w:t>
      </w:r>
      <w:r w:rsidR="006B501E">
        <w:rPr>
          <w:rFonts w:ascii="Times New Roman" w:hAnsi="Times New Roman" w:cs="Times New Roman"/>
          <w:sz w:val="24"/>
          <w:szCs w:val="24"/>
        </w:rPr>
        <w:t>masculinity,</w:t>
      </w:r>
      <w:r w:rsidR="00786295">
        <w:rPr>
          <w:rFonts w:ascii="Times New Roman" w:hAnsi="Times New Roman" w:cs="Times New Roman"/>
          <w:sz w:val="24"/>
          <w:szCs w:val="24"/>
        </w:rPr>
        <w:t xml:space="preserve"> ethnic</w:t>
      </w:r>
      <w:r w:rsidR="006B501E">
        <w:rPr>
          <w:rFonts w:ascii="Times New Roman" w:hAnsi="Times New Roman" w:cs="Times New Roman"/>
          <w:sz w:val="24"/>
          <w:szCs w:val="24"/>
        </w:rPr>
        <w:t>ity</w:t>
      </w:r>
      <w:r w:rsidR="0037135A" w:rsidRPr="007F5995">
        <w:rPr>
          <w:rFonts w:ascii="Times New Roman" w:hAnsi="Times New Roman" w:cs="Times New Roman"/>
          <w:sz w:val="24"/>
          <w:szCs w:val="24"/>
        </w:rPr>
        <w:t xml:space="preserve">, </w:t>
      </w:r>
      <w:r w:rsidR="00786295">
        <w:rPr>
          <w:rFonts w:ascii="Times New Roman" w:hAnsi="Times New Roman" w:cs="Times New Roman"/>
          <w:sz w:val="24"/>
          <w:szCs w:val="24"/>
        </w:rPr>
        <w:t>migration</w:t>
      </w:r>
      <w:r w:rsidR="0037135A" w:rsidRPr="007F5995">
        <w:rPr>
          <w:rFonts w:ascii="Times New Roman" w:hAnsi="Times New Roman" w:cs="Times New Roman"/>
          <w:sz w:val="24"/>
          <w:szCs w:val="24"/>
        </w:rPr>
        <w:t xml:space="preserve">, </w:t>
      </w:r>
      <w:r w:rsidR="003001E1">
        <w:rPr>
          <w:rFonts w:ascii="Times New Roman" w:hAnsi="Times New Roman" w:cs="Times New Roman"/>
          <w:sz w:val="24"/>
          <w:szCs w:val="24"/>
        </w:rPr>
        <w:t>popular culture</w:t>
      </w:r>
      <w:r w:rsidR="00786295">
        <w:rPr>
          <w:rFonts w:ascii="Times New Roman" w:hAnsi="Times New Roman" w:cs="Times New Roman"/>
          <w:sz w:val="24"/>
          <w:szCs w:val="24"/>
        </w:rPr>
        <w:t>, sports culture</w:t>
      </w:r>
      <w:r w:rsidR="003A5845" w:rsidRPr="007F5995">
        <w:rPr>
          <w:rFonts w:ascii="Times New Roman" w:hAnsi="Times New Roman" w:cs="Times New Roman"/>
          <w:sz w:val="24"/>
          <w:szCs w:val="24"/>
        </w:rPr>
        <w:t>,</w:t>
      </w:r>
      <w:r w:rsidR="00786295">
        <w:rPr>
          <w:rFonts w:ascii="Times New Roman" w:hAnsi="Times New Roman" w:cs="Times New Roman"/>
          <w:sz w:val="24"/>
          <w:szCs w:val="24"/>
        </w:rPr>
        <w:t xml:space="preserve"> globalization and finally</w:t>
      </w:r>
      <w:r w:rsidR="003A5845" w:rsidRPr="007F5995">
        <w:rPr>
          <w:rFonts w:ascii="Times New Roman" w:hAnsi="Times New Roman" w:cs="Times New Roman"/>
          <w:sz w:val="24"/>
          <w:szCs w:val="24"/>
        </w:rPr>
        <w:t xml:space="preserve"> local communities</w:t>
      </w:r>
      <w:r w:rsidR="008F51A7">
        <w:rPr>
          <w:rFonts w:ascii="Times New Roman" w:hAnsi="Times New Roman" w:cs="Times New Roman"/>
          <w:sz w:val="24"/>
          <w:szCs w:val="24"/>
        </w:rPr>
        <w:t xml:space="preserve"> </w:t>
      </w:r>
      <w:r w:rsidR="00EB400A">
        <w:rPr>
          <w:rFonts w:ascii="Times New Roman" w:hAnsi="Times New Roman" w:cs="Times New Roman"/>
          <w:sz w:val="24"/>
          <w:szCs w:val="24"/>
        </w:rPr>
        <w:t xml:space="preserve">in </w:t>
      </w:r>
      <w:r w:rsidR="003A5845" w:rsidRPr="007F5995">
        <w:rPr>
          <w:rFonts w:ascii="Times New Roman" w:hAnsi="Times New Roman" w:cs="Times New Roman"/>
          <w:sz w:val="24"/>
          <w:szCs w:val="24"/>
        </w:rPr>
        <w:t>Post</w:t>
      </w:r>
      <w:r w:rsidR="00DB10CC">
        <w:rPr>
          <w:rFonts w:ascii="Times New Roman" w:hAnsi="Times New Roman" w:cs="Times New Roman"/>
          <w:sz w:val="24"/>
          <w:szCs w:val="24"/>
        </w:rPr>
        <w:t>-</w:t>
      </w:r>
      <w:r w:rsidR="003A5845" w:rsidRPr="007F5995">
        <w:rPr>
          <w:rFonts w:ascii="Times New Roman" w:hAnsi="Times New Roman" w:cs="Times New Roman"/>
          <w:sz w:val="24"/>
          <w:szCs w:val="24"/>
        </w:rPr>
        <w:t>3</w:t>
      </w:r>
      <w:r w:rsidR="00517C3F">
        <w:rPr>
          <w:rFonts w:ascii="Times New Roman" w:hAnsi="Times New Roman" w:cs="Times New Roman"/>
          <w:sz w:val="24"/>
          <w:szCs w:val="24"/>
        </w:rPr>
        <w:t>/</w:t>
      </w:r>
      <w:r w:rsidR="003A5845" w:rsidRPr="007F5995">
        <w:rPr>
          <w:rFonts w:ascii="Times New Roman" w:hAnsi="Times New Roman" w:cs="Times New Roman"/>
          <w:sz w:val="24"/>
          <w:szCs w:val="24"/>
        </w:rPr>
        <w:t>11 Japan</w:t>
      </w:r>
      <w:r w:rsidRPr="007F5995">
        <w:rPr>
          <w:rFonts w:ascii="Times New Roman" w:hAnsi="Times New Roman" w:cs="Times New Roman"/>
          <w:sz w:val="24"/>
          <w:szCs w:val="24"/>
        </w:rPr>
        <w:t xml:space="preserve">. </w:t>
      </w:r>
      <w:r w:rsidR="00A70792" w:rsidRPr="007F5995">
        <w:rPr>
          <w:rFonts w:ascii="Times New Roman" w:hAnsi="Times New Roman" w:cs="Times New Roman"/>
          <w:sz w:val="24"/>
          <w:szCs w:val="24"/>
        </w:rPr>
        <w:t>I</w:t>
      </w:r>
      <w:r w:rsidR="00B32A65">
        <w:rPr>
          <w:rFonts w:ascii="Times New Roman" w:hAnsi="Times New Roman" w:cs="Times New Roman"/>
          <w:sz w:val="24"/>
          <w:szCs w:val="24"/>
        </w:rPr>
        <w:t xml:space="preserve">n so doing, this </w:t>
      </w:r>
      <w:r w:rsidR="00075BD2">
        <w:rPr>
          <w:rFonts w:ascii="Times New Roman" w:hAnsi="Times New Roman" w:cs="Times New Roman"/>
          <w:sz w:val="24"/>
          <w:szCs w:val="24"/>
        </w:rPr>
        <w:t>seminar</w:t>
      </w:r>
      <w:r w:rsidR="00B32A65">
        <w:rPr>
          <w:rFonts w:ascii="Times New Roman" w:hAnsi="Times New Roman" w:cs="Times New Roman"/>
          <w:sz w:val="24"/>
          <w:szCs w:val="24"/>
        </w:rPr>
        <w:t xml:space="preserve"> will</w:t>
      </w:r>
      <w:r w:rsidR="0037135A" w:rsidRPr="007F5995">
        <w:rPr>
          <w:rFonts w:ascii="Times New Roman" w:hAnsi="Times New Roman" w:cs="Times New Roman"/>
          <w:sz w:val="24"/>
          <w:szCs w:val="24"/>
        </w:rPr>
        <w:t xml:space="preserve"> prepare graduate students to </w:t>
      </w:r>
      <w:r w:rsidR="00C22DA6">
        <w:rPr>
          <w:rFonts w:ascii="Times New Roman" w:hAnsi="Times New Roman" w:cs="Times New Roman"/>
          <w:sz w:val="24"/>
          <w:szCs w:val="24"/>
        </w:rPr>
        <w:t xml:space="preserve">have a general understanding on contemporary Japan and </w:t>
      </w:r>
      <w:r w:rsidR="0037135A" w:rsidRPr="007F5995">
        <w:rPr>
          <w:rFonts w:ascii="Times New Roman" w:hAnsi="Times New Roman" w:cs="Times New Roman"/>
          <w:sz w:val="24"/>
          <w:szCs w:val="24"/>
        </w:rPr>
        <w:t>further develop their own research</w:t>
      </w:r>
      <w:r w:rsidR="008F51A7">
        <w:rPr>
          <w:rFonts w:ascii="Times New Roman" w:hAnsi="Times New Roman" w:cs="Times New Roman"/>
          <w:sz w:val="24"/>
          <w:szCs w:val="24"/>
        </w:rPr>
        <w:t xml:space="preserve"> interests in Japanese</w:t>
      </w:r>
      <w:r w:rsidR="00152988">
        <w:rPr>
          <w:rFonts w:ascii="Times New Roman" w:hAnsi="Times New Roman" w:cs="Times New Roman"/>
          <w:sz w:val="24"/>
          <w:szCs w:val="24"/>
        </w:rPr>
        <w:t xml:space="preserve"> (and international)</w:t>
      </w:r>
      <w:r w:rsidR="008F51A7">
        <w:rPr>
          <w:rFonts w:ascii="Times New Roman" w:hAnsi="Times New Roman" w:cs="Times New Roman"/>
          <w:sz w:val="24"/>
          <w:szCs w:val="24"/>
        </w:rPr>
        <w:t xml:space="preserve"> studies.</w:t>
      </w:r>
    </w:p>
    <w:p w14:paraId="17B2A918" w14:textId="77777777" w:rsidR="00832AE9" w:rsidRPr="00152988" w:rsidRDefault="00832AE9" w:rsidP="00832AE9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</w:rPr>
      </w:pPr>
    </w:p>
    <w:p w14:paraId="3C0DCCB2" w14:textId="77777777" w:rsidR="00F56A9C" w:rsidRPr="007F5995" w:rsidRDefault="00A70792" w:rsidP="00F56A9C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 xml:space="preserve">Reading Materials </w:t>
      </w:r>
    </w:p>
    <w:p w14:paraId="78728D5F" w14:textId="776EED4B" w:rsidR="005D5586" w:rsidRPr="007F5995" w:rsidRDefault="00A70792" w:rsidP="005D5586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/>
          <w:sz w:val="24"/>
        </w:rPr>
        <w:t>The class</w:t>
      </w:r>
      <w:r w:rsidR="00F56A9C" w:rsidRPr="007F5995">
        <w:rPr>
          <w:rFonts w:ascii="Times New Roman" w:hAnsi="Times New Roman"/>
          <w:sz w:val="24"/>
        </w:rPr>
        <w:t xml:space="preserve"> materials include </w:t>
      </w:r>
      <w:r w:rsidR="003A0724" w:rsidRPr="007F5995">
        <w:rPr>
          <w:rFonts w:ascii="Times New Roman" w:hAnsi="Times New Roman"/>
          <w:sz w:val="24"/>
        </w:rPr>
        <w:t xml:space="preserve">book chapters </w:t>
      </w:r>
      <w:r w:rsidR="001324B8" w:rsidRPr="007F5995">
        <w:rPr>
          <w:rFonts w:ascii="Times New Roman" w:hAnsi="Times New Roman"/>
          <w:sz w:val="24"/>
        </w:rPr>
        <w:t xml:space="preserve">from </w:t>
      </w:r>
      <w:r w:rsidR="003A0724" w:rsidRPr="007F5995">
        <w:rPr>
          <w:rFonts w:ascii="Times New Roman" w:hAnsi="Times New Roman"/>
          <w:sz w:val="24"/>
        </w:rPr>
        <w:t xml:space="preserve">the following lists as well as articles </w:t>
      </w:r>
      <w:r w:rsidR="007176AC">
        <w:rPr>
          <w:rFonts w:ascii="Times New Roman" w:hAnsi="Times New Roman"/>
          <w:sz w:val="24"/>
        </w:rPr>
        <w:t>from academic journals</w:t>
      </w:r>
      <w:r w:rsidR="00F56A9C" w:rsidRPr="007F5995">
        <w:rPr>
          <w:rFonts w:ascii="Times New Roman" w:hAnsi="Times New Roman"/>
          <w:sz w:val="24"/>
        </w:rPr>
        <w:t xml:space="preserve">. </w:t>
      </w:r>
      <w:r w:rsidR="00BC339C">
        <w:rPr>
          <w:rFonts w:ascii="Times New Roman" w:hAnsi="Times New Roman"/>
          <w:sz w:val="24"/>
        </w:rPr>
        <w:t>All the materials w</w:t>
      </w:r>
      <w:r w:rsidR="00A42F57" w:rsidRPr="007F5995">
        <w:rPr>
          <w:rFonts w:ascii="Times New Roman" w:hAnsi="Times New Roman"/>
          <w:sz w:val="24"/>
        </w:rPr>
        <w:t>ill</w:t>
      </w:r>
      <w:r w:rsidRPr="007F5995">
        <w:rPr>
          <w:rFonts w:ascii="Times New Roman" w:hAnsi="Times New Roman" w:cs="Times New Roman"/>
          <w:sz w:val="24"/>
          <w:szCs w:val="24"/>
        </w:rPr>
        <w:t xml:space="preserve"> be electronically provided on </w:t>
      </w:r>
      <w:r w:rsidR="00BC339C">
        <w:rPr>
          <w:rFonts w:ascii="Times New Roman" w:hAnsi="Times New Roman" w:cs="Times New Roman"/>
          <w:sz w:val="24"/>
          <w:szCs w:val="24"/>
        </w:rPr>
        <w:t xml:space="preserve">the ETL, </w:t>
      </w:r>
      <w:r w:rsidR="00BC339C" w:rsidRPr="00BC339C">
        <w:rPr>
          <w:rFonts w:ascii="Times New Roman" w:hAnsi="Times New Roman" w:cs="Times New Roman"/>
          <w:sz w:val="24"/>
          <w:szCs w:val="24"/>
        </w:rPr>
        <w:t>http://etl.snu.ac.kr/</w:t>
      </w:r>
      <w:r w:rsidRPr="007F5995">
        <w:rPr>
          <w:rFonts w:ascii="Times New Roman" w:hAnsi="Times New Roman" w:cs="Times New Roman"/>
          <w:sz w:val="24"/>
          <w:szCs w:val="24"/>
        </w:rPr>
        <w:t>.</w:t>
      </w:r>
    </w:p>
    <w:p w14:paraId="5DA66501" w14:textId="77777777" w:rsidR="005D5586" w:rsidRPr="007F5995" w:rsidRDefault="005D5586" w:rsidP="005D5586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</w:p>
    <w:p w14:paraId="27327FE6" w14:textId="77777777" w:rsidR="00F56A9C" w:rsidRPr="007F5995" w:rsidRDefault="00F56A9C" w:rsidP="00F56A9C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Course</w:t>
      </w:r>
      <w:r w:rsidR="00C30881">
        <w:rPr>
          <w:rFonts w:ascii="Times New Roman" w:hAnsi="Times New Roman" w:cs="Times New Roman"/>
          <w:b/>
          <w:sz w:val="24"/>
          <w:szCs w:val="24"/>
        </w:rPr>
        <w:t xml:space="preserve"> Requirement</w:t>
      </w:r>
      <w:r w:rsidR="00E30735">
        <w:rPr>
          <w:rFonts w:ascii="Times New Roman" w:hAnsi="Times New Roman" w:cs="Times New Roman"/>
          <w:b/>
          <w:sz w:val="24"/>
          <w:szCs w:val="24"/>
        </w:rPr>
        <w:t xml:space="preserve"> and Grading</w:t>
      </w:r>
    </w:p>
    <w:p w14:paraId="57615572" w14:textId="40B6EEF6" w:rsidR="00C310C7" w:rsidRDefault="00F56A9C" w:rsidP="00B95FAE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>This seminar will be conducted as discussion</w:t>
      </w:r>
      <w:r w:rsidR="00343556" w:rsidRPr="007F5995">
        <w:rPr>
          <w:rFonts w:ascii="Times New Roman" w:hAnsi="Times New Roman" w:cs="Times New Roman"/>
          <w:sz w:val="24"/>
          <w:szCs w:val="24"/>
        </w:rPr>
        <w:t xml:space="preserve"> as well as lecture and presentation,</w:t>
      </w:r>
      <w:r w:rsidRPr="007F5995">
        <w:rPr>
          <w:rFonts w:ascii="Times New Roman" w:hAnsi="Times New Roman" w:cs="Times New Roman"/>
          <w:sz w:val="24"/>
          <w:szCs w:val="24"/>
        </w:rPr>
        <w:t xml:space="preserve"> in which we are </w:t>
      </w:r>
      <w:r w:rsidR="00C30881">
        <w:rPr>
          <w:rFonts w:ascii="Times New Roman" w:hAnsi="Times New Roman" w:cs="Times New Roman"/>
          <w:sz w:val="24"/>
          <w:szCs w:val="24"/>
        </w:rPr>
        <w:t xml:space="preserve">all </w:t>
      </w:r>
      <w:r w:rsidRPr="007F5995">
        <w:rPr>
          <w:rFonts w:ascii="Times New Roman" w:hAnsi="Times New Roman" w:cs="Times New Roman"/>
          <w:sz w:val="24"/>
          <w:szCs w:val="24"/>
        </w:rPr>
        <w:t>intensively engaged with</w:t>
      </w:r>
      <w:r w:rsidR="00B97F53">
        <w:rPr>
          <w:rFonts w:ascii="Times New Roman" w:hAnsi="Times New Roman" w:cs="Times New Roman"/>
          <w:sz w:val="24"/>
          <w:szCs w:val="24"/>
        </w:rPr>
        <w:t xml:space="preserve"> readings</w:t>
      </w:r>
      <w:r w:rsidR="00C30881">
        <w:rPr>
          <w:rFonts w:ascii="Times New Roman" w:hAnsi="Times New Roman" w:cs="Times New Roman"/>
          <w:sz w:val="24"/>
          <w:szCs w:val="24"/>
        </w:rPr>
        <w:t xml:space="preserve">. </w:t>
      </w:r>
      <w:r w:rsidRPr="007F599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83BE9">
        <w:rPr>
          <w:rFonts w:ascii="Times New Roman" w:hAnsi="Times New Roman" w:cs="Times New Roman"/>
          <w:sz w:val="24"/>
          <w:szCs w:val="24"/>
        </w:rPr>
        <w:t>ALL</w:t>
      </w:r>
      <w:r w:rsidRPr="007F5995">
        <w:rPr>
          <w:rFonts w:ascii="Times New Roman" w:hAnsi="Times New Roman" w:cs="Times New Roman"/>
          <w:sz w:val="24"/>
          <w:szCs w:val="24"/>
        </w:rPr>
        <w:t xml:space="preserve"> the members of this seminar including the instructor </w:t>
      </w:r>
      <w:r w:rsidR="00C83BE9" w:rsidRPr="00151509">
        <w:rPr>
          <w:rFonts w:ascii="Times New Roman" w:hAnsi="Times New Roman" w:cs="Times New Roman"/>
          <w:color w:val="FF0000"/>
          <w:sz w:val="24"/>
          <w:szCs w:val="24"/>
        </w:rPr>
        <w:t>MUST</w:t>
      </w:r>
      <w:r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 read </w:t>
      </w:r>
      <w:r w:rsidR="00C83BE9" w:rsidRPr="00151509">
        <w:rPr>
          <w:rFonts w:ascii="Times New Roman" w:hAnsi="Times New Roman" w:cs="Times New Roman"/>
          <w:color w:val="FF0000"/>
          <w:sz w:val="24"/>
          <w:szCs w:val="24"/>
        </w:rPr>
        <w:t>ALL</w:t>
      </w:r>
      <w:r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 the assigned readings </w:t>
      </w:r>
      <w:r w:rsidR="00572115">
        <w:rPr>
          <w:rFonts w:ascii="Times New Roman" w:hAnsi="Times New Roman" w:cs="Times New Roman"/>
          <w:sz w:val="24"/>
          <w:szCs w:val="24"/>
        </w:rPr>
        <w:t xml:space="preserve">in </w:t>
      </w:r>
      <w:r w:rsidRPr="007F5995">
        <w:rPr>
          <w:rFonts w:ascii="Times New Roman" w:hAnsi="Times New Roman" w:cs="Times New Roman"/>
          <w:sz w:val="24"/>
          <w:szCs w:val="24"/>
        </w:rPr>
        <w:t xml:space="preserve">each </w:t>
      </w:r>
      <w:r w:rsidR="009F5D5B" w:rsidRPr="007F5995">
        <w:rPr>
          <w:rFonts w:ascii="Times New Roman" w:hAnsi="Times New Roman" w:cs="Times New Roman"/>
          <w:sz w:val="24"/>
          <w:szCs w:val="24"/>
        </w:rPr>
        <w:t>week and</w:t>
      </w:r>
      <w:r w:rsidR="001A70A7">
        <w:rPr>
          <w:rFonts w:ascii="Times New Roman" w:hAnsi="Times New Roman" w:cs="Times New Roman"/>
          <w:sz w:val="24"/>
          <w:szCs w:val="24"/>
        </w:rPr>
        <w:t xml:space="preserve"> be </w:t>
      </w:r>
      <w:r w:rsidRPr="007F5995">
        <w:rPr>
          <w:rFonts w:ascii="Times New Roman" w:hAnsi="Times New Roman" w:cs="Times New Roman"/>
          <w:sz w:val="24"/>
          <w:szCs w:val="24"/>
        </w:rPr>
        <w:t xml:space="preserve">prepared to participate in discussion. </w:t>
      </w:r>
    </w:p>
    <w:p w14:paraId="4C17EDC6" w14:textId="74E0AD93" w:rsidR="00B803F7" w:rsidRDefault="00F56A9C" w:rsidP="00C30881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In order to facilitate your engagement with the readings and your participation in </w:t>
      </w:r>
      <w:r w:rsidR="00343556" w:rsidRPr="007F5995">
        <w:rPr>
          <w:rFonts w:ascii="Times New Roman" w:hAnsi="Times New Roman" w:cs="Times New Roman"/>
          <w:sz w:val="24"/>
          <w:szCs w:val="24"/>
        </w:rPr>
        <w:t>class</w:t>
      </w:r>
      <w:r w:rsidR="00B95FAE" w:rsidRPr="007F5995">
        <w:rPr>
          <w:rFonts w:ascii="Times New Roman" w:hAnsi="Times New Roman" w:cs="Times New Roman"/>
          <w:sz w:val="24"/>
          <w:szCs w:val="24"/>
        </w:rPr>
        <w:t>, you are required to submit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B95FAE"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response paper </w:t>
      </w:r>
      <w:r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to the instructor </w:t>
      </w:r>
      <w:r w:rsidR="00C83BE9"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by </w:t>
      </w:r>
      <w:r w:rsidR="00712BF4" w:rsidRPr="00151509">
        <w:rPr>
          <w:rFonts w:ascii="Times New Roman" w:hAnsi="Times New Roman" w:cs="Times New Roman"/>
          <w:color w:val="FF0000"/>
          <w:sz w:val="24"/>
          <w:szCs w:val="24"/>
        </w:rPr>
        <w:t>2 PM</w:t>
      </w:r>
      <w:r w:rsidR="00C83BE9"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 o</w:t>
      </w:r>
      <w:r w:rsidR="00712BF4" w:rsidRPr="00151509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C83BE9" w:rsidRPr="00151509">
        <w:rPr>
          <w:rFonts w:ascii="Times New Roman" w:hAnsi="Times New Roman" w:cs="Times New Roman"/>
          <w:color w:val="FF0000"/>
          <w:sz w:val="24"/>
          <w:szCs w:val="24"/>
        </w:rPr>
        <w:t xml:space="preserve"> EVERY </w:t>
      </w:r>
      <w:r w:rsidR="00712BF4" w:rsidRPr="00151509">
        <w:rPr>
          <w:rFonts w:ascii="Times New Roman" w:hAnsi="Times New Roman" w:cs="Times New Roman"/>
          <w:color w:val="FF0000"/>
          <w:sz w:val="24"/>
          <w:szCs w:val="24"/>
        </w:rPr>
        <w:t>Monday</w:t>
      </w:r>
      <w:r w:rsidR="00B95FAE" w:rsidRPr="007F5995">
        <w:rPr>
          <w:rFonts w:ascii="Times New Roman" w:hAnsi="Times New Roman" w:cs="Times New Roman"/>
          <w:sz w:val="24"/>
          <w:szCs w:val="24"/>
        </w:rPr>
        <w:t>.</w:t>
      </w:r>
      <w:r w:rsidR="00C83BE9">
        <w:rPr>
          <w:rFonts w:ascii="Times New Roman" w:hAnsi="Times New Roman" w:cs="Times New Roman"/>
          <w:sz w:val="24"/>
          <w:szCs w:val="24"/>
        </w:rPr>
        <w:t xml:space="preserve"> You can submit your response paper on the form of online text or file attachment on the ETL.</w:t>
      </w:r>
      <w:r w:rsidR="00B95FAE" w:rsidRPr="007F5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9AC55" w14:textId="77777777" w:rsidR="00B95FAE" w:rsidRDefault="003A5845" w:rsidP="00E30735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The </w:t>
      </w:r>
      <w:r w:rsidR="0026590D">
        <w:rPr>
          <w:rFonts w:ascii="Times New Roman" w:hAnsi="Times New Roman" w:cs="Times New Roman"/>
          <w:sz w:val="24"/>
          <w:szCs w:val="24"/>
        </w:rPr>
        <w:t xml:space="preserve">response </w:t>
      </w:r>
      <w:r w:rsidRPr="007F5995">
        <w:rPr>
          <w:rFonts w:ascii="Times New Roman" w:hAnsi="Times New Roman" w:cs="Times New Roman"/>
          <w:sz w:val="24"/>
          <w:szCs w:val="24"/>
        </w:rPr>
        <w:t>paper</w:t>
      </w:r>
      <w:r w:rsidR="00F56A9C"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="00B95FAE" w:rsidRPr="007F5995">
        <w:rPr>
          <w:rFonts w:ascii="Times New Roman" w:hAnsi="Times New Roman" w:cs="Times New Roman"/>
          <w:sz w:val="24"/>
          <w:szCs w:val="24"/>
        </w:rPr>
        <w:t xml:space="preserve">does not need to be long. </w:t>
      </w:r>
      <w:r w:rsidR="00C83BE9">
        <w:rPr>
          <w:rFonts w:ascii="Times New Roman" w:hAnsi="Times New Roman" w:cs="Times New Roman"/>
          <w:sz w:val="24"/>
          <w:szCs w:val="24"/>
        </w:rPr>
        <w:t xml:space="preserve">One page or less is good enough. </w:t>
      </w:r>
      <w:r w:rsidR="00B95FAE" w:rsidRPr="007F5995">
        <w:rPr>
          <w:rFonts w:ascii="Times New Roman" w:hAnsi="Times New Roman" w:cs="Times New Roman"/>
          <w:sz w:val="24"/>
          <w:szCs w:val="24"/>
        </w:rPr>
        <w:t xml:space="preserve">It </w:t>
      </w:r>
      <w:r w:rsidR="00C83BE9">
        <w:rPr>
          <w:rFonts w:ascii="Times New Roman" w:hAnsi="Times New Roman" w:cs="Times New Roman"/>
          <w:sz w:val="24"/>
          <w:szCs w:val="24"/>
        </w:rPr>
        <w:t xml:space="preserve">may </w:t>
      </w:r>
      <w:r w:rsidR="00F56A9C" w:rsidRPr="007F5995">
        <w:rPr>
          <w:rFonts w:ascii="Times New Roman" w:hAnsi="Times New Roman" w:cs="Times New Roman"/>
          <w:sz w:val="24"/>
          <w:szCs w:val="24"/>
        </w:rPr>
        <w:t xml:space="preserve">include </w:t>
      </w:r>
      <w:r w:rsidR="00B95FAE" w:rsidRPr="007F5995">
        <w:rPr>
          <w:rFonts w:ascii="Times New Roman" w:hAnsi="Times New Roman" w:cs="Times New Roman"/>
          <w:sz w:val="24"/>
          <w:szCs w:val="24"/>
        </w:rPr>
        <w:t>two or three</w:t>
      </w:r>
      <w:r w:rsidR="00F56A9C" w:rsidRPr="007F5995">
        <w:rPr>
          <w:rFonts w:ascii="Times New Roman" w:hAnsi="Times New Roman" w:cs="Times New Roman"/>
          <w:sz w:val="24"/>
          <w:szCs w:val="24"/>
        </w:rPr>
        <w:t xml:space="preserve"> paragraphs of questions</w:t>
      </w:r>
      <w:r w:rsidR="00B95FAE" w:rsidRPr="007F5995">
        <w:rPr>
          <w:rFonts w:ascii="Times New Roman" w:hAnsi="Times New Roman" w:cs="Times New Roman"/>
          <w:sz w:val="24"/>
          <w:szCs w:val="24"/>
        </w:rPr>
        <w:t xml:space="preserve"> and/or critiques</w:t>
      </w:r>
      <w:r w:rsidR="00F56A9C" w:rsidRPr="007F5995">
        <w:rPr>
          <w:rFonts w:ascii="Times New Roman" w:hAnsi="Times New Roman" w:cs="Times New Roman"/>
          <w:sz w:val="24"/>
          <w:szCs w:val="24"/>
        </w:rPr>
        <w:t xml:space="preserve"> about main arguments in the readings. </w:t>
      </w:r>
      <w:r w:rsidR="00B803F7">
        <w:rPr>
          <w:rFonts w:ascii="Times New Roman" w:hAnsi="Times New Roman" w:cs="Times New Roman"/>
          <w:sz w:val="24"/>
          <w:szCs w:val="24"/>
        </w:rPr>
        <w:t xml:space="preserve">In so doing, you </w:t>
      </w:r>
      <w:r w:rsidR="00482A5C">
        <w:rPr>
          <w:rFonts w:ascii="Times New Roman" w:hAnsi="Times New Roman" w:cs="Times New Roman"/>
          <w:sz w:val="24"/>
          <w:szCs w:val="24"/>
        </w:rPr>
        <w:t xml:space="preserve">would </w:t>
      </w:r>
      <w:r w:rsidR="00B803F7">
        <w:rPr>
          <w:rFonts w:ascii="Times New Roman" w:hAnsi="Times New Roman" w:cs="Times New Roman"/>
          <w:sz w:val="24"/>
          <w:szCs w:val="24"/>
        </w:rPr>
        <w:t xml:space="preserve">explain why the questions and critiques are relevant </w:t>
      </w:r>
      <w:r w:rsidR="00A241A0">
        <w:rPr>
          <w:rFonts w:ascii="Times New Roman" w:hAnsi="Times New Roman" w:cs="Times New Roman"/>
          <w:sz w:val="24"/>
          <w:szCs w:val="24"/>
        </w:rPr>
        <w:t>t</w:t>
      </w:r>
      <w:r w:rsidR="00B803F7">
        <w:rPr>
          <w:rFonts w:ascii="Times New Roman" w:hAnsi="Times New Roman" w:cs="Times New Roman"/>
          <w:sz w:val="24"/>
          <w:szCs w:val="24"/>
        </w:rPr>
        <w:t>o understand the readings</w:t>
      </w:r>
      <w:r w:rsidR="00482A5C">
        <w:rPr>
          <w:rFonts w:ascii="Times New Roman" w:hAnsi="Times New Roman" w:cs="Times New Roman"/>
          <w:sz w:val="24"/>
          <w:szCs w:val="24"/>
        </w:rPr>
        <w:t xml:space="preserve"> rather than just raising some issues. </w:t>
      </w:r>
    </w:p>
    <w:p w14:paraId="072505D6" w14:textId="77777777" w:rsidR="00E30735" w:rsidRPr="00E30735" w:rsidRDefault="00E30735" w:rsidP="00E30735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Grades will be given by evaluating individual response papers, presentations, participation in class discussion and attendance overall. </w:t>
      </w:r>
    </w:p>
    <w:p w14:paraId="325D84C3" w14:textId="77777777" w:rsidR="00D40DA6" w:rsidRDefault="00D40DA6" w:rsidP="00B95FAE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BAF226" w14:textId="77777777" w:rsidR="00C30881" w:rsidRPr="007F5995" w:rsidRDefault="00C30881" w:rsidP="00C30881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lass Format</w:t>
      </w:r>
    </w:p>
    <w:p w14:paraId="254E41A6" w14:textId="5119B03A" w:rsidR="00C30881" w:rsidRPr="007F5995" w:rsidRDefault="00C30881" w:rsidP="00D15DCD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>Class format may include individual presentation and intensive discussion</w:t>
      </w:r>
      <w:r w:rsidR="00F55C2C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070F99">
        <w:rPr>
          <w:rFonts w:ascii="Times New Roman" w:hAnsi="Times New Roman" w:cs="Times New Roman"/>
          <w:sz w:val="24"/>
          <w:szCs w:val="24"/>
        </w:rPr>
        <w:t>brief lecture by the instructor</w:t>
      </w:r>
      <w:r w:rsidRPr="007F5995">
        <w:rPr>
          <w:rFonts w:ascii="Times New Roman" w:hAnsi="Times New Roman" w:cs="Times New Roman"/>
          <w:sz w:val="24"/>
          <w:szCs w:val="24"/>
        </w:rPr>
        <w:t>.</w:t>
      </w:r>
      <w:r w:rsidR="00A9113F">
        <w:rPr>
          <w:rFonts w:ascii="Times New Roman" w:hAnsi="Times New Roman" w:cs="Times New Roman"/>
          <w:sz w:val="24"/>
          <w:szCs w:val="24"/>
        </w:rPr>
        <w:t xml:space="preserve"> The format will </w:t>
      </w:r>
      <w:r w:rsidR="00070F99">
        <w:rPr>
          <w:rFonts w:ascii="Times New Roman" w:hAnsi="Times New Roman" w:cs="Times New Roman"/>
          <w:sz w:val="24"/>
          <w:szCs w:val="24"/>
        </w:rPr>
        <w:t>be</w:t>
      </w:r>
      <w:r w:rsidR="009F5D5B">
        <w:rPr>
          <w:rFonts w:ascii="Times New Roman" w:hAnsi="Times New Roman" w:cs="Times New Roman"/>
          <w:sz w:val="24"/>
          <w:szCs w:val="24"/>
        </w:rPr>
        <w:t xml:space="preserve"> </w:t>
      </w:r>
      <w:r w:rsidR="001F61B4">
        <w:rPr>
          <w:rFonts w:ascii="Times New Roman" w:hAnsi="Times New Roman" w:cs="Times New Roman"/>
          <w:sz w:val="24"/>
          <w:szCs w:val="24"/>
        </w:rPr>
        <w:t>finalized</w:t>
      </w:r>
      <w:r w:rsidR="009F5D5B">
        <w:rPr>
          <w:rFonts w:ascii="Times New Roman" w:hAnsi="Times New Roman" w:cs="Times New Roman"/>
          <w:sz w:val="24"/>
          <w:szCs w:val="24"/>
        </w:rPr>
        <w:t xml:space="preserve"> later considering</w:t>
      </w:r>
      <w:r w:rsidR="00F04976">
        <w:rPr>
          <w:rFonts w:ascii="Times New Roman" w:hAnsi="Times New Roman" w:cs="Times New Roman"/>
          <w:sz w:val="24"/>
          <w:szCs w:val="24"/>
        </w:rPr>
        <w:t xml:space="preserve"> the number of students enrolled in this seminar.</w:t>
      </w:r>
    </w:p>
    <w:p w14:paraId="46394FBA" w14:textId="77777777" w:rsidR="00D40DA6" w:rsidRDefault="00D40DA6" w:rsidP="00B95FAE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B4706C" w14:textId="77777777" w:rsidR="008D7246" w:rsidRDefault="008D7246" w:rsidP="008D7246">
      <w:pPr>
        <w:widowControl/>
        <w:wordWrap/>
        <w:autoSpaceDE/>
        <w:autoSpaceDN/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Class Schedule</w:t>
      </w:r>
    </w:p>
    <w:p w14:paraId="684992EF" w14:textId="77777777" w:rsidR="008D7246" w:rsidRPr="00C30881" w:rsidRDefault="008D7246" w:rsidP="00B95FAE">
      <w:pPr>
        <w:widowControl/>
        <w:wordWrap/>
        <w:autoSpaceDE/>
        <w:autoSpaceDN/>
        <w:spacing w:line="240" w:lineRule="auto"/>
        <w:ind w:firstLineChars="100" w:firstLine="2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96C166" w14:textId="406F7138" w:rsidR="00876AF2" w:rsidRPr="007F5995" w:rsidRDefault="00695EB1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1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9B" w:rsidRPr="007F5995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2B3C4B">
        <w:rPr>
          <w:rFonts w:ascii="Times New Roman" w:hAnsi="Times New Roman" w:cs="Times New Roman"/>
          <w:b/>
          <w:sz w:val="24"/>
          <w:szCs w:val="24"/>
        </w:rPr>
        <w:t>2</w:t>
      </w:r>
      <w:r w:rsidR="009079C5" w:rsidRPr="007F59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F5995">
        <w:rPr>
          <w:rFonts w:ascii="Times New Roman" w:hAnsi="Times New Roman" w:cs="Times New Roman"/>
          <w:b/>
          <w:sz w:val="24"/>
          <w:szCs w:val="24"/>
        </w:rPr>
        <w:t>Overview of the Seminar</w:t>
      </w:r>
    </w:p>
    <w:p w14:paraId="57865971" w14:textId="77777777" w:rsidR="00A42F57" w:rsidRDefault="00A42F57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2239C3" w14:textId="77777777" w:rsidR="008D7246" w:rsidRPr="008D7246" w:rsidRDefault="008D7246" w:rsidP="008D7246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>PART ONE. Historical Contexts of Post-war Japan</w:t>
      </w:r>
    </w:p>
    <w:p w14:paraId="340ED564" w14:textId="77777777" w:rsidR="008D7246" w:rsidRPr="008D7246" w:rsidRDefault="008D7246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1D3838" w14:textId="0E574498" w:rsidR="00F455DA" w:rsidRPr="007F5995" w:rsidRDefault="00695EB1" w:rsidP="00F455DA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2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5DA" w:rsidRPr="007F5995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2B3C4B">
        <w:rPr>
          <w:rFonts w:ascii="Times New Roman" w:hAnsi="Times New Roman" w:cs="Times New Roman"/>
          <w:b/>
          <w:sz w:val="24"/>
          <w:szCs w:val="24"/>
        </w:rPr>
        <w:t>9</w:t>
      </w:r>
      <w:r w:rsidR="002B3C4B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658" w:rsidRPr="007F5995">
        <w:rPr>
          <w:rFonts w:ascii="Times New Roman" w:hAnsi="Times New Roman" w:cs="Times New Roman"/>
          <w:b/>
          <w:sz w:val="24"/>
          <w:szCs w:val="24"/>
        </w:rPr>
        <w:t>Occupation and its Legacies</w:t>
      </w:r>
    </w:p>
    <w:p w14:paraId="54027C7B" w14:textId="77777777" w:rsidR="00F455DA" w:rsidRPr="007F5995" w:rsidRDefault="00F455DA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6E671A" w14:textId="77777777" w:rsidR="00214658" w:rsidRPr="007F5995" w:rsidRDefault="00214658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Gordon, Andrew. 2019. “Occupied Japan” In </w:t>
      </w:r>
      <w:r w:rsidRPr="007F59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Modern History of Japan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pp. </w:t>
      </w:r>
      <w:r w:rsidR="00211493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232-251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764A47" w14:textId="77777777" w:rsidR="00B60ABD" w:rsidRPr="007F5995" w:rsidRDefault="00B60ABD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6A04DE" w14:textId="21F2514C" w:rsidR="00A66DF7" w:rsidRDefault="00695EB1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995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D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ower, </w:t>
      </w:r>
      <w:r w:rsidRPr="007F5995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J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ohn. 1999. </w:t>
      </w:r>
      <w:r w:rsidR="006E2A2C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“What Do You Tell the Dead When You Lose</w:t>
      </w:r>
      <w:r w:rsidR="005155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E2A2C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7F59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Embracing Defeat: Japan in the Wake of World War II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. pp.</w:t>
      </w:r>
      <w:r w:rsidR="006E2A2C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485-521.</w:t>
      </w:r>
    </w:p>
    <w:p w14:paraId="31805CC3" w14:textId="2473722B" w:rsidR="00A66DF7" w:rsidRDefault="00A66DF7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EFA07A" w14:textId="7B79F99E" w:rsidR="00A66DF7" w:rsidRDefault="00A66DF7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ee, Yung</w:t>
      </w:r>
      <w:r w:rsidR="00734F4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="00734F42">
        <w:rPr>
          <w:rFonts w:ascii="Times New Roman" w:hAnsi="Times New Roman" w:cs="Times New Roman"/>
          <w:sz w:val="24"/>
          <w:szCs w:val="24"/>
          <w:shd w:val="clear" w:color="auto" w:fill="FFFFFF"/>
        </w:rPr>
        <w:t>jin</w:t>
      </w:r>
      <w:proofErr w:type="spellEnd"/>
      <w:r w:rsidR="00734F42">
        <w:rPr>
          <w:rFonts w:ascii="Times New Roman" w:hAnsi="Times New Roman" w:cs="Times New Roman"/>
          <w:sz w:val="24"/>
          <w:szCs w:val="24"/>
          <w:shd w:val="clear" w:color="auto" w:fill="FFFFFF"/>
        </w:rPr>
        <w:t>. 2015. “Postwar Japan and the Politics of Mourning: The Meaning and the Limits of War Experiences</w:t>
      </w:r>
      <w:r w:rsidR="00D602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34F4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602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020A" w:rsidRPr="0087212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Seoul Journal of Japanese Studies</w:t>
      </w:r>
      <w:r w:rsidR="00D602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1: 89-113.</w:t>
      </w:r>
    </w:p>
    <w:p w14:paraId="116A2F7E" w14:textId="31ACA973" w:rsidR="00B35CAF" w:rsidRDefault="00B35CAF" w:rsidP="00214658">
      <w:pPr>
        <w:widowControl/>
        <w:wordWrap/>
        <w:autoSpaceDE/>
        <w:autoSpaceDN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899142" w14:textId="44EF2720" w:rsidR="00F455DA" w:rsidRPr="007F5995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3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5DA" w:rsidRPr="007F5995">
        <w:rPr>
          <w:rFonts w:ascii="Times New Roman" w:hAnsi="Times New Roman" w:cs="Times New Roman"/>
          <w:b/>
          <w:sz w:val="24"/>
          <w:szCs w:val="24"/>
        </w:rPr>
        <w:t>week</w:t>
      </w:r>
      <w:r w:rsidR="006D19FB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C4B">
        <w:rPr>
          <w:rFonts w:ascii="Times New Roman" w:hAnsi="Times New Roman" w:cs="Times New Roman" w:hint="eastAsia"/>
          <w:b/>
          <w:sz w:val="24"/>
          <w:szCs w:val="24"/>
        </w:rPr>
        <w:t>M</w:t>
      </w:r>
      <w:r w:rsidR="002B3C4B">
        <w:rPr>
          <w:rFonts w:ascii="Times New Roman" w:hAnsi="Times New Roman" w:cs="Times New Roman"/>
          <w:b/>
          <w:sz w:val="24"/>
          <w:szCs w:val="24"/>
        </w:rPr>
        <w:t>arch 16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9FB" w:rsidRPr="007F5995">
        <w:rPr>
          <w:rFonts w:ascii="Times New Roman" w:hAnsi="Times New Roman" w:cs="Times New Roman"/>
          <w:b/>
          <w:sz w:val="24"/>
          <w:szCs w:val="24"/>
        </w:rPr>
        <w:t>Formations of Social Contracts</w:t>
      </w:r>
    </w:p>
    <w:p w14:paraId="00967828" w14:textId="77777777" w:rsidR="006D19FB" w:rsidRPr="007F5995" w:rsidRDefault="006D19FB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8C4E94" w14:textId="77777777" w:rsidR="006D19FB" w:rsidRPr="007F5995" w:rsidRDefault="006D19FB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Gordon, Andrew. 2019. “Economic and Social Transformations,” “Political Struggles and Settlements of the High-Growth Era,” “Global Power in a Polarized World.” In </w:t>
      </w:r>
      <w:r w:rsidRPr="007F59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Modern History of Japan</w:t>
      </w:r>
      <w:r w:rsidR="00211493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. pp.253-321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AF5883" w14:textId="77777777" w:rsidR="00695EB1" w:rsidRPr="007F5995" w:rsidRDefault="00695EB1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E36946" w14:textId="35AD2C14" w:rsidR="00695EB1" w:rsidRDefault="00695EB1" w:rsidP="00695EB1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Kelly, W. William. 1993. “Finding a Place in Metropolitan Japan: Ideologies, Institutions, and Everyday Life.” </w:t>
      </w:r>
      <w:r w:rsidRPr="007F5995">
        <w:rPr>
          <w:rFonts w:ascii="Times New Roman" w:hAnsi="Times New Roman" w:cs="Times New Roman"/>
          <w:i/>
          <w:sz w:val="24"/>
          <w:szCs w:val="24"/>
        </w:rPr>
        <w:t>Postwar Japan as History.</w:t>
      </w:r>
      <w:r w:rsidRPr="007F5995">
        <w:rPr>
          <w:rFonts w:ascii="Times New Roman" w:hAnsi="Times New Roman" w:cs="Times New Roman"/>
          <w:sz w:val="24"/>
          <w:szCs w:val="24"/>
        </w:rPr>
        <w:t xml:space="preserve"> pp. 189-216.</w:t>
      </w:r>
    </w:p>
    <w:p w14:paraId="25563537" w14:textId="77777777" w:rsidR="00D6020A" w:rsidRDefault="00D6020A" w:rsidP="00695EB1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4A961F" w14:textId="25BCE166" w:rsidR="00F455DA" w:rsidRPr="007F5995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4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5DA" w:rsidRPr="007F5995">
        <w:rPr>
          <w:rFonts w:ascii="Times New Roman" w:hAnsi="Times New Roman" w:cs="Times New Roman"/>
          <w:b/>
          <w:sz w:val="24"/>
          <w:szCs w:val="24"/>
        </w:rPr>
        <w:t>week</w:t>
      </w:r>
      <w:r w:rsidR="006D19FB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C4B">
        <w:rPr>
          <w:rFonts w:ascii="Times New Roman" w:hAnsi="Times New Roman" w:cs="Times New Roman"/>
          <w:b/>
          <w:sz w:val="24"/>
          <w:szCs w:val="24"/>
        </w:rPr>
        <w:t>March 23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9FB" w:rsidRPr="007F5995">
        <w:rPr>
          <w:rFonts w:ascii="Times New Roman" w:hAnsi="Times New Roman" w:cs="Times New Roman"/>
          <w:b/>
          <w:sz w:val="24"/>
          <w:szCs w:val="24"/>
        </w:rPr>
        <w:t>Lost Decades and Beyond</w:t>
      </w:r>
    </w:p>
    <w:p w14:paraId="006DE820" w14:textId="77777777" w:rsidR="006D19FB" w:rsidRPr="007F5995" w:rsidRDefault="006D19FB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6EC455" w14:textId="77777777" w:rsidR="006D19FB" w:rsidRPr="007F5995" w:rsidRDefault="006D19FB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Gordon, Andrew. 2019. “Japan’s Lost Decades” “Shock, Disaster, and the End of the Heisei Era.” In </w:t>
      </w:r>
      <w:r w:rsidRPr="007F59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Modern History of Japan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. pp.</w:t>
      </w:r>
      <w:r w:rsidR="00BD3FFE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211493"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F5995">
        <w:rPr>
          <w:rFonts w:ascii="Times New Roman" w:hAnsi="Times New Roman" w:cs="Times New Roman"/>
          <w:sz w:val="24"/>
          <w:szCs w:val="24"/>
          <w:shd w:val="clear" w:color="auto" w:fill="FFFFFF"/>
        </w:rPr>
        <w:t>-375.</w:t>
      </w:r>
    </w:p>
    <w:p w14:paraId="1B6EA6E8" w14:textId="77777777" w:rsidR="00876AF2" w:rsidRPr="007F5995" w:rsidRDefault="00876AF2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05CFD5" w14:textId="77777777" w:rsidR="00695EB1" w:rsidRDefault="00695EB1" w:rsidP="00695EB1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 w:hint="eastAsia"/>
          <w:sz w:val="24"/>
          <w:szCs w:val="24"/>
        </w:rPr>
        <w:t xml:space="preserve">Allison, Anne. </w:t>
      </w:r>
      <w:r w:rsidRPr="007F5995">
        <w:rPr>
          <w:rFonts w:ascii="Times New Roman" w:hAnsi="Times New Roman" w:cs="Times New Roman"/>
          <w:sz w:val="24"/>
          <w:szCs w:val="24"/>
        </w:rPr>
        <w:t xml:space="preserve">2013. “From Lifelong to Liquid Japan.” </w:t>
      </w:r>
      <w:r w:rsidRPr="007F5995">
        <w:rPr>
          <w:rFonts w:ascii="Times New Roman" w:hAnsi="Times New Roman" w:cs="Times New Roman"/>
          <w:i/>
          <w:sz w:val="24"/>
          <w:szCs w:val="24"/>
        </w:rPr>
        <w:t>Precarious Japan</w:t>
      </w:r>
      <w:r w:rsidRPr="007F5995">
        <w:rPr>
          <w:rFonts w:ascii="Times New Roman" w:hAnsi="Times New Roman" w:cs="Times New Roman"/>
          <w:sz w:val="24"/>
          <w:szCs w:val="24"/>
        </w:rPr>
        <w:t>. pp. 21-42.</w:t>
      </w:r>
    </w:p>
    <w:p w14:paraId="1D0313C2" w14:textId="77777777" w:rsidR="009A6061" w:rsidRPr="007F5995" w:rsidRDefault="009A6061" w:rsidP="00695EB1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19AE9A" w14:textId="5E694F5A" w:rsidR="00350A55" w:rsidRPr="008D7246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 TWO: </w:t>
      </w:r>
      <w:r w:rsidR="008013E6">
        <w:rPr>
          <w:rFonts w:ascii="Times New Roman" w:hAnsi="Times New Roman" w:cs="Times New Roman" w:hint="eastAsia"/>
          <w:b/>
          <w:color w:val="FF0000"/>
          <w:sz w:val="24"/>
          <w:szCs w:val="24"/>
        </w:rPr>
        <w:t>C</w:t>
      </w:r>
      <w:r w:rsidR="008013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ore </w:t>
      </w:r>
      <w:r w:rsidR="00DC6CCB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Institutions in Contemporary Japan</w:t>
      </w:r>
    </w:p>
    <w:p w14:paraId="664C1B77" w14:textId="77777777" w:rsidR="00876AF2" w:rsidRPr="007F5995" w:rsidRDefault="00876AF2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6960D" w14:textId="1A41CC9C" w:rsidR="00876AF2" w:rsidRPr="007F5995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5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9B" w:rsidRPr="007F5995">
        <w:rPr>
          <w:rFonts w:ascii="Times New Roman" w:hAnsi="Times New Roman" w:cs="Times New Roman"/>
          <w:b/>
          <w:sz w:val="24"/>
          <w:szCs w:val="24"/>
        </w:rPr>
        <w:t>week</w:t>
      </w:r>
      <w:r w:rsidR="00876AF2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C4B">
        <w:rPr>
          <w:rFonts w:ascii="Times New Roman" w:hAnsi="Times New Roman" w:cs="Times New Roman"/>
          <w:b/>
          <w:sz w:val="24"/>
          <w:szCs w:val="24"/>
        </w:rPr>
        <w:t>March 30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E3F" w:rsidRPr="007F5995">
        <w:rPr>
          <w:rFonts w:ascii="Times New Roman" w:hAnsi="Times New Roman" w:cs="Times New Roman"/>
          <w:b/>
          <w:sz w:val="24"/>
          <w:szCs w:val="24"/>
        </w:rPr>
        <w:t xml:space="preserve">Work: </w:t>
      </w:r>
      <w:r w:rsidR="002D3DF5" w:rsidRPr="007F5995">
        <w:rPr>
          <w:rFonts w:ascii="Times New Roman" w:hAnsi="Times New Roman" w:cs="Times New Roman"/>
          <w:b/>
          <w:sz w:val="24"/>
          <w:szCs w:val="24"/>
        </w:rPr>
        <w:t>Salaryman</w:t>
      </w:r>
      <w:r w:rsidR="0086492E" w:rsidRPr="007F5995">
        <w:rPr>
          <w:rFonts w:ascii="Times New Roman" w:hAnsi="Times New Roman" w:cs="Times New Roman"/>
          <w:b/>
          <w:sz w:val="24"/>
          <w:szCs w:val="24"/>
        </w:rPr>
        <w:t xml:space="preserve"> and Part-timers</w:t>
      </w:r>
    </w:p>
    <w:p w14:paraId="2D7720D4" w14:textId="77777777" w:rsidR="00E97DBE" w:rsidRPr="007F5995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81F817" w14:textId="7EBC42EA" w:rsidR="00DC21C2" w:rsidRPr="002B0F4D" w:rsidRDefault="00BF011A" w:rsidP="00DC21C2">
      <w:pPr>
        <w:wordWrap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2B0F4D">
        <w:rPr>
          <w:rFonts w:ascii="Times New Roman" w:hAnsi="Times New Roman" w:cs="Times New Roman"/>
          <w:iCs/>
          <w:sz w:val="24"/>
          <w:szCs w:val="24"/>
        </w:rPr>
        <w:t xml:space="preserve">Allison, Anne. 1994. “Social Place and Identity,” “The Meaning and Place </w:t>
      </w:r>
      <w:r w:rsidR="002F4E3A" w:rsidRPr="002B0F4D">
        <w:rPr>
          <w:rFonts w:ascii="Times New Roman" w:hAnsi="Times New Roman" w:cs="Times New Roman"/>
          <w:iCs/>
          <w:sz w:val="24"/>
          <w:szCs w:val="24"/>
        </w:rPr>
        <w:t xml:space="preserve">of Work: The </w:t>
      </w:r>
      <w:proofErr w:type="spellStart"/>
      <w:r w:rsidR="002F4E3A" w:rsidRPr="002B0F4D">
        <w:rPr>
          <w:rFonts w:ascii="Times New Roman" w:hAnsi="Times New Roman" w:cs="Times New Roman"/>
          <w:iCs/>
          <w:sz w:val="24"/>
          <w:szCs w:val="24"/>
        </w:rPr>
        <w:t>Sarariiman</w:t>
      </w:r>
      <w:proofErr w:type="spellEnd"/>
      <w:r w:rsidR="002F4E3A" w:rsidRPr="002B0F4D">
        <w:rPr>
          <w:rFonts w:ascii="Times New Roman" w:hAnsi="Times New Roman" w:cs="Times New Roman"/>
          <w:iCs/>
          <w:sz w:val="24"/>
          <w:szCs w:val="24"/>
        </w:rPr>
        <w:t>,</w:t>
      </w:r>
      <w:r w:rsidRPr="002B0F4D">
        <w:rPr>
          <w:rFonts w:ascii="Times New Roman" w:hAnsi="Times New Roman" w:cs="Times New Roman"/>
          <w:iCs/>
          <w:sz w:val="24"/>
          <w:szCs w:val="24"/>
        </w:rPr>
        <w:t>”</w:t>
      </w:r>
      <w:r w:rsidR="002B0F4D">
        <w:rPr>
          <w:rFonts w:ascii="Times New Roman" w:hAnsi="Times New Roman" w:cs="Times New Roman"/>
          <w:iCs/>
          <w:sz w:val="24"/>
          <w:szCs w:val="24"/>
        </w:rPr>
        <w:t xml:space="preserve"> “Family and Home”</w:t>
      </w:r>
      <w:r w:rsidR="002F4E3A" w:rsidRPr="002B0F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1C2" w:rsidRPr="002B0F4D">
        <w:rPr>
          <w:rFonts w:ascii="Times New Roman" w:hAnsi="Times New Roman" w:cs="Times New Roman"/>
          <w:i/>
          <w:sz w:val="24"/>
          <w:szCs w:val="24"/>
        </w:rPr>
        <w:t>Nightwork: Sexuality, Pleasure, and Corporate Masculinity in a Tokyo Hostess Club</w:t>
      </w:r>
      <w:r w:rsidR="002F4E3A" w:rsidRPr="002B0F4D">
        <w:rPr>
          <w:rFonts w:ascii="Times New Roman" w:hAnsi="Times New Roman" w:cs="Times New Roman"/>
          <w:iCs/>
          <w:sz w:val="24"/>
          <w:szCs w:val="24"/>
        </w:rPr>
        <w:t>. Chicago University Press. Pp. 84-1</w:t>
      </w:r>
      <w:r w:rsidR="002B0F4D">
        <w:rPr>
          <w:rFonts w:ascii="Times New Roman" w:hAnsi="Times New Roman" w:cs="Times New Roman"/>
          <w:iCs/>
          <w:sz w:val="24"/>
          <w:szCs w:val="24"/>
        </w:rPr>
        <w:t>13</w:t>
      </w:r>
      <w:r w:rsidR="002F4E3A" w:rsidRPr="002B0F4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C385BA" w14:textId="77777777" w:rsidR="007A4FC0" w:rsidRPr="007F5995" w:rsidRDefault="007A4FC0" w:rsidP="00E96E3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EE2994" w14:textId="77777777" w:rsidR="0069104F" w:rsidRPr="007F5995" w:rsidRDefault="0007080B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 w:hint="eastAsia"/>
          <w:sz w:val="24"/>
          <w:szCs w:val="24"/>
        </w:rPr>
        <w:t xml:space="preserve">Cook, Emma E. </w:t>
      </w:r>
      <w:r w:rsidRPr="007F5995">
        <w:rPr>
          <w:rFonts w:ascii="Times New Roman" w:hAnsi="Times New Roman" w:cs="Times New Roman"/>
          <w:sz w:val="24"/>
          <w:szCs w:val="24"/>
        </w:rPr>
        <w:t xml:space="preserve">2013. “Expectation of Failure: Maturity and Masculinity for Freeters in Contemporary Japan.” </w:t>
      </w:r>
      <w:r w:rsidRPr="007F5995">
        <w:rPr>
          <w:rFonts w:ascii="Times New Roman" w:hAnsi="Times New Roman" w:cs="Times New Roman"/>
          <w:i/>
          <w:sz w:val="24"/>
          <w:szCs w:val="24"/>
        </w:rPr>
        <w:t>Social Science Japan Journal</w:t>
      </w:r>
      <w:r w:rsidRPr="007F5995">
        <w:rPr>
          <w:rFonts w:ascii="Times New Roman" w:hAnsi="Times New Roman" w:cs="Times New Roman"/>
          <w:sz w:val="24"/>
          <w:szCs w:val="24"/>
        </w:rPr>
        <w:t xml:space="preserve"> 16(1): 29-43.</w:t>
      </w:r>
      <w:r w:rsidR="00E961E8" w:rsidRPr="007F5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DFA18" w14:textId="77777777" w:rsidR="0007080B" w:rsidRPr="007F5995" w:rsidRDefault="0007080B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25571F" w14:textId="2CE7C60E" w:rsidR="00350A55" w:rsidRPr="007F5995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6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9B" w:rsidRPr="007F5995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ED503E">
        <w:rPr>
          <w:rFonts w:ascii="Times New Roman" w:hAnsi="Times New Roman" w:cs="Times New Roman"/>
          <w:b/>
          <w:sz w:val="24"/>
          <w:szCs w:val="24"/>
        </w:rPr>
        <w:t>6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DF5" w:rsidRPr="007F5995">
        <w:rPr>
          <w:rFonts w:ascii="Times New Roman" w:hAnsi="Times New Roman" w:cs="Times New Roman"/>
          <w:b/>
          <w:sz w:val="24"/>
          <w:szCs w:val="24"/>
        </w:rPr>
        <w:t>Schooling</w:t>
      </w:r>
      <w:r w:rsidR="003E0C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54CF">
        <w:rPr>
          <w:rFonts w:ascii="Times New Roman" w:hAnsi="Times New Roman" w:cs="Times New Roman"/>
          <w:b/>
          <w:sz w:val="24"/>
          <w:szCs w:val="24"/>
        </w:rPr>
        <w:t xml:space="preserve">Divided </w:t>
      </w:r>
      <w:r w:rsidR="00754391">
        <w:rPr>
          <w:rFonts w:ascii="Times New Roman" w:hAnsi="Times New Roman" w:cs="Times New Roman"/>
          <w:b/>
          <w:sz w:val="24"/>
          <w:szCs w:val="24"/>
        </w:rPr>
        <w:t>Life Paths</w:t>
      </w:r>
    </w:p>
    <w:p w14:paraId="408C44A9" w14:textId="4876CD1C" w:rsidR="00350A55" w:rsidRPr="00026AE7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F9812F" w14:textId="31977914" w:rsidR="0044309D" w:rsidRPr="00F141B9" w:rsidRDefault="005B6E4A" w:rsidP="00E12288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Kariya</w:t>
      </w:r>
      <w:proofErr w:type="spellEnd"/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Takehiko. </w:t>
      </w:r>
      <w:r w:rsidR="00026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2010. “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credential society to </w:t>
      </w:r>
      <w:r w:rsidR="00026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‘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learning capital</w:t>
      </w:r>
      <w:r w:rsidR="00026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society: A rearticulation of class formation in Japanese education and society.</w:t>
      </w:r>
      <w:r w:rsidR="00026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141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class in contemporary Japan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Routledge. </w:t>
      </w:r>
      <w:r w:rsidR="00026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Pp. 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105-131.</w:t>
      </w:r>
    </w:p>
    <w:p w14:paraId="54AFA495" w14:textId="77777777" w:rsidR="005B6E4A" w:rsidRPr="00F141B9" w:rsidRDefault="005B6E4A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A4C109" w14:textId="3055E2E7" w:rsidR="00026AE7" w:rsidRPr="00F141B9" w:rsidRDefault="00026AE7" w:rsidP="002D3DF5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Brinton, Mary C.</w:t>
      </w:r>
      <w:r w:rsidR="00836E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2010.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class and economic life chances in post-industrial Japan: The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‘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lost generation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141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Class in Contemporary Japan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Routledge.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Pp. </w:t>
      </w:r>
      <w:r w:rsidRPr="00F141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132-152.</w:t>
      </w:r>
    </w:p>
    <w:p w14:paraId="0F7AD0AC" w14:textId="77777777" w:rsidR="00026AE7" w:rsidRPr="00F141B9" w:rsidRDefault="00026AE7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6C814E" w14:textId="07440E1E" w:rsidR="008574F5" w:rsidRPr="00F141B9" w:rsidRDefault="008574F5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1B9">
        <w:rPr>
          <w:rFonts w:ascii="Times New Roman" w:hAnsi="Times New Roman" w:cs="Times New Roman"/>
          <w:sz w:val="24"/>
          <w:szCs w:val="24"/>
        </w:rPr>
        <w:t xml:space="preserve">Slater, David H. 2010. “The new working class of urban Japan: socialization and </w:t>
      </w:r>
      <w:r w:rsidR="00A0434E" w:rsidRPr="00F141B9">
        <w:rPr>
          <w:rFonts w:ascii="Times New Roman" w:hAnsi="Times New Roman" w:cs="Times New Roman"/>
          <w:sz w:val="24"/>
          <w:szCs w:val="24"/>
        </w:rPr>
        <w:t>contradiction</w:t>
      </w:r>
      <w:r w:rsidRPr="00F141B9">
        <w:rPr>
          <w:rFonts w:ascii="Times New Roman" w:hAnsi="Times New Roman" w:cs="Times New Roman"/>
          <w:sz w:val="24"/>
          <w:szCs w:val="24"/>
        </w:rPr>
        <w:t xml:space="preserve"> from middle school to the labor market.” </w:t>
      </w:r>
      <w:r w:rsidR="009B145A" w:rsidRPr="00F141B9">
        <w:rPr>
          <w:rFonts w:ascii="Times New Roman" w:hAnsi="Times New Roman" w:cs="Times New Roman"/>
          <w:i/>
          <w:sz w:val="24"/>
          <w:szCs w:val="24"/>
        </w:rPr>
        <w:t>Social Class in Contemporary Japan</w:t>
      </w:r>
      <w:r w:rsidR="009B145A" w:rsidRPr="00F141B9">
        <w:rPr>
          <w:rFonts w:ascii="Times New Roman" w:hAnsi="Times New Roman" w:cs="Times New Roman"/>
          <w:sz w:val="24"/>
          <w:szCs w:val="24"/>
        </w:rPr>
        <w:t xml:space="preserve">. </w:t>
      </w:r>
      <w:r w:rsidR="00F141B9">
        <w:rPr>
          <w:rFonts w:ascii="Times New Roman" w:hAnsi="Times New Roman" w:cs="Times New Roman"/>
          <w:sz w:val="24"/>
          <w:szCs w:val="24"/>
        </w:rPr>
        <w:t>P</w:t>
      </w:r>
      <w:r w:rsidRPr="00F141B9">
        <w:rPr>
          <w:rFonts w:ascii="Times New Roman" w:hAnsi="Times New Roman" w:cs="Times New Roman"/>
          <w:sz w:val="24"/>
          <w:szCs w:val="24"/>
        </w:rPr>
        <w:t>p. 137-</w:t>
      </w:r>
      <w:r w:rsidR="009B145A" w:rsidRPr="00F141B9">
        <w:rPr>
          <w:rFonts w:ascii="Times New Roman" w:hAnsi="Times New Roman" w:cs="Times New Roman"/>
          <w:sz w:val="24"/>
          <w:szCs w:val="24"/>
        </w:rPr>
        <w:t>169.</w:t>
      </w:r>
    </w:p>
    <w:p w14:paraId="40F8B399" w14:textId="200ED6F7" w:rsidR="0077562D" w:rsidRPr="00F141B9" w:rsidRDefault="0077562D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598829" w14:textId="36184ECB" w:rsidR="0077562D" w:rsidRPr="007F5995" w:rsidRDefault="0077562D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1B9">
        <w:rPr>
          <w:rFonts w:ascii="Times New Roman" w:hAnsi="Times New Roman" w:cs="Times New Roman"/>
          <w:sz w:val="24"/>
          <w:szCs w:val="24"/>
        </w:rPr>
        <w:t xml:space="preserve">Park, </w:t>
      </w:r>
      <w:proofErr w:type="spellStart"/>
      <w:r w:rsidRPr="00F141B9">
        <w:rPr>
          <w:rFonts w:ascii="Times New Roman" w:hAnsi="Times New Roman" w:cs="Times New Roman"/>
          <w:sz w:val="24"/>
          <w:szCs w:val="24"/>
        </w:rPr>
        <w:t>Jeehwan</w:t>
      </w:r>
      <w:proofErr w:type="spellEnd"/>
      <w:r w:rsidRPr="00F141B9">
        <w:rPr>
          <w:rFonts w:ascii="Times New Roman" w:hAnsi="Times New Roman" w:cs="Times New Roman"/>
          <w:sz w:val="24"/>
          <w:szCs w:val="24"/>
        </w:rPr>
        <w:t>. 2014. “</w:t>
      </w:r>
      <w:r w:rsidR="000403F4" w:rsidRPr="00F141B9">
        <w:rPr>
          <w:rFonts w:ascii="Times New Roman" w:hAnsi="Times New Roman" w:cs="Times New Roman"/>
          <w:sz w:val="24"/>
          <w:szCs w:val="24"/>
        </w:rPr>
        <w:t xml:space="preserve">Hierarchical </w:t>
      </w:r>
      <w:proofErr w:type="spellStart"/>
      <w:r w:rsidR="000403F4" w:rsidRPr="00F141B9">
        <w:rPr>
          <w:rFonts w:ascii="Times New Roman" w:hAnsi="Times New Roman" w:cs="Times New Roman"/>
          <w:sz w:val="24"/>
          <w:szCs w:val="24"/>
        </w:rPr>
        <w:t>Socialisation</w:t>
      </w:r>
      <w:proofErr w:type="spellEnd"/>
      <w:r w:rsidR="000403F4" w:rsidRPr="00F141B9">
        <w:rPr>
          <w:rFonts w:ascii="Times New Roman" w:hAnsi="Times New Roman" w:cs="Times New Roman"/>
          <w:sz w:val="24"/>
          <w:szCs w:val="24"/>
        </w:rPr>
        <w:t xml:space="preserve"> in a Japanese Junior High School: The Formation of a Sense of One’s Place,</w:t>
      </w:r>
      <w:r w:rsidRPr="00F141B9">
        <w:rPr>
          <w:rFonts w:ascii="Times New Roman" w:hAnsi="Times New Roman" w:cs="Times New Roman"/>
          <w:sz w:val="24"/>
          <w:szCs w:val="24"/>
        </w:rPr>
        <w:t>”</w:t>
      </w:r>
      <w:r w:rsidR="000403F4" w:rsidRPr="00F141B9">
        <w:rPr>
          <w:rFonts w:ascii="Times New Roman" w:hAnsi="Times New Roman" w:cs="Times New Roman"/>
          <w:sz w:val="24"/>
          <w:szCs w:val="24"/>
        </w:rPr>
        <w:t xml:space="preserve"> </w:t>
      </w:r>
      <w:r w:rsidR="000403F4" w:rsidRPr="00F141B9">
        <w:rPr>
          <w:rFonts w:ascii="Times New Roman" w:hAnsi="Times New Roman" w:cs="Times New Roman"/>
          <w:i/>
          <w:iCs/>
          <w:sz w:val="24"/>
          <w:szCs w:val="24"/>
        </w:rPr>
        <w:t>Social Science Japan Journal</w:t>
      </w:r>
      <w:r w:rsidR="000403F4" w:rsidRPr="00F141B9">
        <w:rPr>
          <w:rFonts w:ascii="Times New Roman" w:hAnsi="Times New Roman" w:cs="Times New Roman"/>
          <w:sz w:val="24"/>
          <w:szCs w:val="24"/>
        </w:rPr>
        <w:t xml:space="preserve"> 17(2): 189-205.</w:t>
      </w:r>
    </w:p>
    <w:p w14:paraId="74A94F6B" w14:textId="77777777" w:rsidR="008574F5" w:rsidRPr="007F5995" w:rsidRDefault="008574F5" w:rsidP="002D3DF5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58C405" w14:textId="4E5DA187" w:rsidR="00350A55" w:rsidRPr="007F5995" w:rsidRDefault="001D2C26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7</w:t>
      </w:r>
      <w:r w:rsidRPr="007F5995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 xml:space="preserve">th </w:t>
      </w:r>
      <w:r w:rsidR="00104E42">
        <w:rPr>
          <w:rFonts w:ascii="Times New Roman" w:hAnsi="Times New Roman" w:cs="Times New Roman"/>
          <w:b/>
          <w:sz w:val="24"/>
          <w:szCs w:val="24"/>
        </w:rPr>
        <w:t>w</w:t>
      </w:r>
      <w:r w:rsidRPr="007F5995">
        <w:rPr>
          <w:rFonts w:ascii="Times New Roman" w:hAnsi="Times New Roman" w:cs="Times New Roman"/>
          <w:b/>
          <w:sz w:val="24"/>
          <w:szCs w:val="24"/>
        </w:rPr>
        <w:t>eek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742" w:rsidRPr="007F5995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ED503E">
        <w:rPr>
          <w:rFonts w:ascii="Times New Roman" w:hAnsi="Times New Roman" w:cs="Times New Roman"/>
          <w:b/>
          <w:sz w:val="24"/>
          <w:szCs w:val="24"/>
        </w:rPr>
        <w:t>13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DF5" w:rsidRPr="007F5995">
        <w:rPr>
          <w:rFonts w:ascii="Times New Roman" w:hAnsi="Times New Roman" w:cs="Times New Roman"/>
          <w:b/>
          <w:sz w:val="24"/>
          <w:szCs w:val="24"/>
        </w:rPr>
        <w:t>‘Japanese’ Family</w:t>
      </w:r>
      <w:r w:rsidR="001F54CF">
        <w:rPr>
          <w:rFonts w:ascii="Times New Roman" w:hAnsi="Times New Roman" w:cs="Times New Roman"/>
          <w:b/>
          <w:sz w:val="24"/>
          <w:szCs w:val="24"/>
        </w:rPr>
        <w:t>: Motherhood</w:t>
      </w:r>
      <w:r w:rsidR="00870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64A8F1" w14:textId="08D5FE19" w:rsidR="00E97DBE" w:rsidRPr="001F54CF" w:rsidRDefault="00E97DBE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0C04B1" w14:textId="7B88F83E" w:rsidR="006B618C" w:rsidRPr="007F5995" w:rsidRDefault="00F25B7D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orovoy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Amy. 2005. </w:t>
      </w:r>
      <w:r w:rsidR="00401568">
        <w:rPr>
          <w:rFonts w:ascii="Times New Roman" w:hAnsi="Times New Roman" w:cs="Times New Roman"/>
          <w:sz w:val="24"/>
          <w:szCs w:val="24"/>
        </w:rPr>
        <w:t>“</w:t>
      </w:r>
      <w:r w:rsidR="009766B5">
        <w:rPr>
          <w:rFonts w:ascii="Times New Roman" w:hAnsi="Times New Roman" w:cs="Times New Roman"/>
          <w:sz w:val="24"/>
          <w:szCs w:val="24"/>
        </w:rPr>
        <w:t>The motherhood, nurturance, and total care</w:t>
      </w:r>
      <w:r w:rsidR="00EC5BE3">
        <w:rPr>
          <w:rFonts w:ascii="Times New Roman" w:hAnsi="Times New Roman" w:cs="Times New Roman"/>
          <w:sz w:val="24"/>
          <w:szCs w:val="24"/>
        </w:rPr>
        <w:t xml:space="preserve"> in postwar national ideology</w:t>
      </w:r>
      <w:r w:rsidR="00AE1859">
        <w:rPr>
          <w:rFonts w:ascii="Times New Roman" w:hAnsi="Times New Roman" w:cs="Times New Roman"/>
          <w:sz w:val="24"/>
          <w:szCs w:val="24"/>
        </w:rPr>
        <w:t>,</w:t>
      </w:r>
      <w:r w:rsidR="00401568">
        <w:rPr>
          <w:rFonts w:ascii="Times New Roman" w:hAnsi="Times New Roman" w:cs="Times New Roman"/>
          <w:sz w:val="24"/>
          <w:szCs w:val="24"/>
        </w:rPr>
        <w:t>”</w:t>
      </w:r>
      <w:r w:rsidR="00AE1859">
        <w:rPr>
          <w:rFonts w:ascii="Times New Roman" w:hAnsi="Times New Roman" w:cs="Times New Roman"/>
          <w:sz w:val="24"/>
          <w:szCs w:val="24"/>
        </w:rPr>
        <w:t xml:space="preserve"> “</w:t>
      </w:r>
      <w:r w:rsidR="00CB593C">
        <w:rPr>
          <w:rFonts w:ascii="Times New Roman" w:hAnsi="Times New Roman" w:cs="Times New Roman"/>
          <w:sz w:val="24"/>
          <w:szCs w:val="24"/>
        </w:rPr>
        <w:t>Good wives: Negotiating Martial Relationship.</w:t>
      </w:r>
      <w:r w:rsidR="00AE1859">
        <w:rPr>
          <w:rFonts w:ascii="Times New Roman" w:hAnsi="Times New Roman" w:cs="Times New Roman"/>
          <w:sz w:val="24"/>
          <w:szCs w:val="24"/>
        </w:rPr>
        <w:t>”</w:t>
      </w:r>
      <w:r w:rsidR="00401568">
        <w:rPr>
          <w:rFonts w:ascii="Times New Roman" w:hAnsi="Times New Roman" w:cs="Times New Roman"/>
          <w:sz w:val="24"/>
          <w:szCs w:val="24"/>
        </w:rPr>
        <w:t xml:space="preserve"> </w:t>
      </w:r>
      <w:r w:rsidR="00401568" w:rsidRPr="00EC5BE3">
        <w:rPr>
          <w:rFonts w:ascii="Times New Roman" w:hAnsi="Times New Roman" w:cs="Times New Roman"/>
          <w:i/>
          <w:iCs/>
          <w:sz w:val="24"/>
          <w:szCs w:val="24"/>
        </w:rPr>
        <w:t>The Too-Good Wife: Alcohol, Codependency, and the Politics of Nur</w:t>
      </w:r>
      <w:r w:rsidR="00455618" w:rsidRPr="00EC5BE3">
        <w:rPr>
          <w:rFonts w:ascii="Times New Roman" w:hAnsi="Times New Roman" w:cs="Times New Roman"/>
          <w:i/>
          <w:iCs/>
          <w:sz w:val="24"/>
          <w:szCs w:val="24"/>
        </w:rPr>
        <w:t>turance in Postwar Japan</w:t>
      </w:r>
      <w:r w:rsidR="00455618">
        <w:rPr>
          <w:rFonts w:ascii="Times New Roman" w:hAnsi="Times New Roman" w:cs="Times New Roman"/>
          <w:sz w:val="24"/>
          <w:szCs w:val="24"/>
        </w:rPr>
        <w:t xml:space="preserve">. University of California Press. Pp. </w:t>
      </w:r>
      <w:r w:rsidR="00EC5BE3">
        <w:rPr>
          <w:rFonts w:ascii="Times New Roman" w:hAnsi="Times New Roman" w:cs="Times New Roman"/>
          <w:sz w:val="24"/>
          <w:szCs w:val="24"/>
        </w:rPr>
        <w:t>67-</w:t>
      </w:r>
      <w:r w:rsidR="00625672">
        <w:rPr>
          <w:rFonts w:ascii="Times New Roman" w:hAnsi="Times New Roman" w:cs="Times New Roman"/>
          <w:sz w:val="24"/>
          <w:szCs w:val="24"/>
        </w:rPr>
        <w:t>114</w:t>
      </w:r>
      <w:r w:rsidR="00EC5BE3">
        <w:rPr>
          <w:rFonts w:ascii="Times New Roman" w:hAnsi="Times New Roman" w:cs="Times New Roman"/>
          <w:sz w:val="24"/>
          <w:szCs w:val="24"/>
        </w:rPr>
        <w:t>.</w:t>
      </w:r>
    </w:p>
    <w:p w14:paraId="2EA02699" w14:textId="0467CCA2" w:rsidR="007C7DAE" w:rsidRDefault="007C7DAE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22028C" w14:textId="23161D15" w:rsidR="00C87B33" w:rsidRDefault="00C87B33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llison, Anne. </w:t>
      </w:r>
      <w:r w:rsidR="00501ED8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. “</w:t>
      </w:r>
      <w:r w:rsidR="00A50D37">
        <w:rPr>
          <w:rFonts w:ascii="Times New Roman" w:hAnsi="Times New Roman" w:cs="Times New Roman"/>
          <w:sz w:val="24"/>
          <w:szCs w:val="24"/>
        </w:rPr>
        <w:t>Producing Mothers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50D37">
        <w:rPr>
          <w:rFonts w:ascii="Times New Roman" w:hAnsi="Times New Roman" w:cs="Times New Roman"/>
          <w:sz w:val="24"/>
          <w:szCs w:val="24"/>
        </w:rPr>
        <w:t xml:space="preserve"> </w:t>
      </w:r>
      <w:r w:rsidR="00A50D37" w:rsidRPr="00FB7BAF">
        <w:rPr>
          <w:rFonts w:ascii="Times New Roman" w:hAnsi="Times New Roman" w:cs="Times New Roman"/>
          <w:i/>
          <w:iCs/>
          <w:sz w:val="24"/>
          <w:szCs w:val="24"/>
        </w:rPr>
        <w:t>Permitted and Prohibited Desires</w:t>
      </w:r>
      <w:r w:rsidR="00A50D37">
        <w:rPr>
          <w:rFonts w:ascii="Times New Roman" w:hAnsi="Times New Roman" w:cs="Times New Roman"/>
          <w:sz w:val="24"/>
          <w:szCs w:val="24"/>
        </w:rPr>
        <w:t xml:space="preserve">. </w:t>
      </w:r>
      <w:r w:rsidR="00FB7BAF">
        <w:rPr>
          <w:rFonts w:ascii="Times New Roman" w:hAnsi="Times New Roman" w:cs="Times New Roman"/>
          <w:sz w:val="24"/>
          <w:szCs w:val="24"/>
        </w:rPr>
        <w:t xml:space="preserve">University of California Press. Pp. </w:t>
      </w:r>
      <w:r w:rsidR="00B609C2">
        <w:rPr>
          <w:rFonts w:ascii="Times New Roman" w:hAnsi="Times New Roman" w:cs="Times New Roman"/>
          <w:sz w:val="24"/>
          <w:szCs w:val="24"/>
        </w:rPr>
        <w:t>105-122.</w:t>
      </w:r>
    </w:p>
    <w:p w14:paraId="7422E5B0" w14:textId="77777777" w:rsidR="00C87B33" w:rsidRDefault="00C87B33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5655E9" w14:textId="6BF0217F" w:rsidR="002B5608" w:rsidRPr="000118CF" w:rsidRDefault="000118CF" w:rsidP="00E12288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118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Ezawa</w:t>
      </w:r>
      <w:proofErr w:type="spellEnd"/>
      <w:r w:rsidRPr="000118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Aya. 2010. “Motherhood and class: Gender, class, and reproductive practices among Japanese single mothers.” </w:t>
      </w:r>
      <w:r w:rsidRPr="000118C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class in contemporary Japan</w:t>
      </w:r>
      <w:r w:rsidRPr="000118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 Pp. 215-238.</w:t>
      </w:r>
    </w:p>
    <w:p w14:paraId="165300C1" w14:textId="095099D3" w:rsidR="001661AB" w:rsidRDefault="001661AB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CFB0E3" w14:textId="4AE702C7" w:rsidR="00350A55" w:rsidRPr="008D7246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 THREE: </w:t>
      </w:r>
      <w:r w:rsidR="002B1D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Divergency in </w:t>
      </w:r>
      <w:r w:rsidR="001851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Changing Population </w:t>
      </w:r>
    </w:p>
    <w:p w14:paraId="39C1A4A5" w14:textId="29E5E468" w:rsidR="001D2C26" w:rsidRDefault="001D2C26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43814D" w14:textId="77777777" w:rsidR="006B4DC6" w:rsidRPr="008122C5" w:rsidRDefault="006B4DC6" w:rsidP="006B4DC6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22C5">
        <w:rPr>
          <w:rFonts w:ascii="Times New Roman" w:hAnsi="Times New Roman" w:cs="Times New Roman"/>
          <w:b/>
          <w:sz w:val="24"/>
          <w:szCs w:val="24"/>
        </w:rPr>
        <w:t>8</w:t>
      </w:r>
      <w:r w:rsidRPr="008122C5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t</w:t>
      </w:r>
      <w:r w:rsidRPr="008122C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h </w:t>
      </w:r>
      <w:r w:rsidRPr="008122C5">
        <w:rPr>
          <w:rFonts w:ascii="Times New Roman" w:hAnsi="Times New Roman" w:cs="Times New Roman"/>
          <w:b/>
          <w:sz w:val="24"/>
          <w:szCs w:val="24"/>
        </w:rPr>
        <w:t>week April 20 The Ethics of Dying in Super-Aging Japan</w:t>
      </w:r>
    </w:p>
    <w:p w14:paraId="56C43B0B" w14:textId="77777777" w:rsidR="006B4DC6" w:rsidRPr="008122C5" w:rsidRDefault="006B4DC6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346DB9" w14:textId="79D45CE7" w:rsidR="004D7806" w:rsidRPr="008830B1" w:rsidRDefault="00192BE5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Traphagan</w:t>
      </w:r>
      <w:proofErr w:type="spellEnd"/>
      <w:r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John W. 2006. “Being a good </w:t>
      </w:r>
      <w:proofErr w:type="spellStart"/>
      <w:r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Rojin</w:t>
      </w:r>
      <w:proofErr w:type="spellEnd"/>
      <w:r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senility, power, and self-actualization in Japan.” </w:t>
      </w:r>
      <w:r w:rsidR="00F87837"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nnette </w:t>
      </w:r>
      <w:proofErr w:type="spellStart"/>
      <w:r w:rsid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Leibing</w:t>
      </w:r>
      <w:proofErr w:type="spellEnd"/>
      <w:r w:rsidR="00F87837"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L</w:t>
      </w:r>
      <w:r w:rsidR="00D316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awrence Cohen </w:t>
      </w:r>
      <w:r w:rsidR="00F87837"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eds. </w:t>
      </w:r>
      <w:r w:rsidRPr="008830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Thinking about Dementia-Culture, Loss, and the Anthropology of Senility</w:t>
      </w:r>
      <w:r w:rsidR="00F87837" w:rsidRPr="008830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r w:rsidR="008830B1" w:rsidRPr="00D316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Rutgers University Press.</w:t>
      </w:r>
      <w:r w:rsidR="00F87837" w:rsidRPr="00D316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Pp.</w:t>
      </w:r>
      <w:r w:rsidRPr="008830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269-284.</w:t>
      </w:r>
    </w:p>
    <w:p w14:paraId="1393F649" w14:textId="4DFC7807" w:rsidR="004D7806" w:rsidRDefault="004D7806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6EE0AD" w14:textId="77777777" w:rsidR="000F2941" w:rsidRPr="0041532E" w:rsidRDefault="000F2941" w:rsidP="000F2941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532E">
        <w:rPr>
          <w:rFonts w:ascii="Times New Roman" w:hAnsi="Times New Roman" w:cs="Times New Roman"/>
          <w:sz w:val="24"/>
          <w:szCs w:val="24"/>
        </w:rPr>
        <w:t xml:space="preserve">Kim, </w:t>
      </w:r>
      <w:proofErr w:type="spellStart"/>
      <w:r w:rsidRPr="0041532E">
        <w:rPr>
          <w:rFonts w:ascii="Times New Roman" w:hAnsi="Times New Roman" w:cs="Times New Roman"/>
          <w:sz w:val="24"/>
          <w:szCs w:val="24"/>
        </w:rPr>
        <w:t>Heekyuong</w:t>
      </w:r>
      <w:proofErr w:type="spellEnd"/>
      <w:r w:rsidRPr="0041532E">
        <w:rPr>
          <w:rFonts w:ascii="Times New Roman" w:hAnsi="Times New Roman" w:cs="Times New Roman"/>
          <w:sz w:val="24"/>
          <w:szCs w:val="24"/>
        </w:rPr>
        <w:t xml:space="preserve">. 2020. “When I Die: Biopolitics and the Ethics of Dying in Japan’s Super-aged Society.” </w:t>
      </w:r>
      <w:r w:rsidRPr="0041532E">
        <w:rPr>
          <w:rFonts w:ascii="Times New Roman" w:hAnsi="Times New Roman" w:cs="Times New Roman"/>
          <w:i/>
          <w:iCs/>
          <w:sz w:val="24"/>
          <w:szCs w:val="24"/>
        </w:rPr>
        <w:t>Seoul Journal of Japanese Studies</w:t>
      </w:r>
      <w:r w:rsidRPr="0041532E">
        <w:rPr>
          <w:rFonts w:ascii="Times New Roman" w:hAnsi="Times New Roman" w:cs="Times New Roman"/>
          <w:sz w:val="24"/>
          <w:szCs w:val="24"/>
        </w:rPr>
        <w:t xml:space="preserve"> 6: 95-118.</w:t>
      </w:r>
    </w:p>
    <w:p w14:paraId="47C7575A" w14:textId="77777777" w:rsidR="000F2941" w:rsidRPr="00F3671C" w:rsidRDefault="000F2941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75FC6E" w14:textId="3B63844A" w:rsidR="00F3671C" w:rsidRPr="00F3671C" w:rsidRDefault="00F3671C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7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Long, Susan.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 “</w:t>
      </w:r>
      <w:r w:rsidRPr="00F367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Family, Time, and Meaning toward the End of Life in Japan.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F367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367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Anthropology &amp; Aging</w:t>
      </w:r>
      <w:r w:rsidRPr="00F367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41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367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2): 24-45.</w:t>
      </w:r>
    </w:p>
    <w:p w14:paraId="4119D95D" w14:textId="77777777" w:rsidR="00F3671C" w:rsidRPr="00F3671C" w:rsidRDefault="00F3671C" w:rsidP="006B4DC6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20E00E" w14:textId="466B7BE0" w:rsidR="006B4DC6" w:rsidRPr="00FC5D6F" w:rsidRDefault="006B4DC6" w:rsidP="00202F1B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15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Danely</w:t>
      </w:r>
      <w:proofErr w:type="spellEnd"/>
      <w:r w:rsidRPr="00415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Jason. </w:t>
      </w:r>
      <w:r w:rsidR="002B1D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2015.</w:t>
      </w:r>
      <w:r w:rsidR="00202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r w:rsidR="00202F1B" w:rsidRPr="00202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 and Recognition: Encountering the Other World</w:t>
      </w:r>
      <w:r w:rsidR="00FC5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02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2B1D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153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Aging and loss: Mourning and maturity in contemporary Japan</w:t>
      </w:r>
      <w:r w:rsidRPr="00415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Rutgers University Press.</w:t>
      </w:r>
      <w:r w:rsidR="00FC5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Pp. 161-184.</w:t>
      </w:r>
    </w:p>
    <w:p w14:paraId="0FD33FCE" w14:textId="77777777" w:rsidR="006B4DC6" w:rsidRPr="007F5995" w:rsidRDefault="006B4DC6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D61FE9" w14:textId="09EAC928" w:rsidR="00C94ABA" w:rsidRPr="007F5995" w:rsidRDefault="00C1295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079C5" w:rsidRPr="0024454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079C5" w:rsidRPr="00244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ABA" w:rsidRPr="0024454F">
        <w:rPr>
          <w:rFonts w:ascii="Times New Roman" w:hAnsi="Times New Roman" w:cs="Times New Roman"/>
          <w:b/>
          <w:sz w:val="24"/>
          <w:szCs w:val="24"/>
        </w:rPr>
        <w:t xml:space="preserve">week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9B9">
        <w:rPr>
          <w:rFonts w:ascii="Times New Roman" w:hAnsi="Times New Roman" w:cs="Times New Roman"/>
          <w:b/>
          <w:sz w:val="24"/>
          <w:szCs w:val="24"/>
        </w:rPr>
        <w:t xml:space="preserve">The Politics of </w:t>
      </w:r>
      <w:r w:rsidR="0021339A">
        <w:rPr>
          <w:rFonts w:ascii="Times New Roman" w:hAnsi="Times New Roman" w:cs="Times New Roman"/>
          <w:b/>
          <w:sz w:val="24"/>
          <w:szCs w:val="24"/>
        </w:rPr>
        <w:t>Masculinity</w:t>
      </w:r>
    </w:p>
    <w:p w14:paraId="359322E9" w14:textId="77777777" w:rsidR="00C94ABA" w:rsidRPr="007F5995" w:rsidRDefault="00C94ABA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749AA3" w14:textId="59C0A600" w:rsidR="00C94ABA" w:rsidRPr="007F5995" w:rsidRDefault="00C94ABA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Roberson, James. 2003. </w:t>
      </w:r>
      <w:r w:rsidR="00585594" w:rsidRPr="007F5995">
        <w:rPr>
          <w:rFonts w:ascii="Times New Roman" w:hAnsi="Times New Roman" w:cs="Times New Roman"/>
          <w:sz w:val="24"/>
          <w:szCs w:val="24"/>
        </w:rPr>
        <w:t>“</w:t>
      </w:r>
      <w:r w:rsidRPr="007F5995">
        <w:rPr>
          <w:rFonts w:ascii="Times New Roman" w:hAnsi="Times New Roman" w:cs="Times New Roman"/>
          <w:sz w:val="24"/>
          <w:szCs w:val="24"/>
        </w:rPr>
        <w:t>Japanese Working-Class Masculinities: Marginalized Complicity.</w:t>
      </w:r>
      <w:r w:rsidR="00585594" w:rsidRPr="007F5995">
        <w:rPr>
          <w:rFonts w:ascii="Times New Roman" w:hAnsi="Times New Roman" w:cs="Times New Roman"/>
          <w:sz w:val="24"/>
          <w:szCs w:val="24"/>
        </w:rPr>
        <w:t>”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Pr="007F5995">
        <w:rPr>
          <w:rFonts w:ascii="Times New Roman" w:hAnsi="Times New Roman" w:cs="Times New Roman"/>
          <w:i/>
          <w:sz w:val="24"/>
          <w:szCs w:val="24"/>
        </w:rPr>
        <w:t>Men and Masculinities in Contemporary Japan</w:t>
      </w:r>
      <w:r w:rsidR="00585594" w:rsidRPr="007F5995">
        <w:rPr>
          <w:rFonts w:ascii="Times New Roman" w:hAnsi="Times New Roman" w:cs="Times New Roman"/>
          <w:sz w:val="24"/>
          <w:szCs w:val="24"/>
        </w:rPr>
        <w:t>.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="00585594" w:rsidRPr="007F5995">
        <w:rPr>
          <w:rFonts w:ascii="Times New Roman" w:hAnsi="Times New Roman" w:cs="Times New Roman"/>
          <w:sz w:val="24"/>
          <w:szCs w:val="24"/>
        </w:rPr>
        <w:t>pp.</w:t>
      </w:r>
      <w:r w:rsidRPr="007F5995">
        <w:rPr>
          <w:rFonts w:ascii="Times New Roman" w:hAnsi="Times New Roman" w:cs="Times New Roman"/>
          <w:sz w:val="24"/>
          <w:szCs w:val="24"/>
        </w:rPr>
        <w:t>126-143.</w:t>
      </w:r>
      <w:r w:rsidR="00ED07C1" w:rsidRPr="007F5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D1BC3" w14:textId="77777777" w:rsidR="00585594" w:rsidRPr="007F5995" w:rsidRDefault="00585594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FEB252" w14:textId="4EAD2D75" w:rsidR="00C94ABA" w:rsidRPr="007F5995" w:rsidRDefault="00C94ABA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Nakamura, Karen and Hisako Matsuo. 2003. </w:t>
      </w:r>
      <w:r w:rsidR="00585594" w:rsidRPr="007F5995">
        <w:rPr>
          <w:rFonts w:ascii="Times New Roman" w:hAnsi="Times New Roman" w:cs="Times New Roman"/>
          <w:sz w:val="24"/>
          <w:szCs w:val="24"/>
        </w:rPr>
        <w:t>“</w:t>
      </w:r>
      <w:r w:rsidRPr="007F5995">
        <w:rPr>
          <w:rFonts w:ascii="Times New Roman" w:hAnsi="Times New Roman" w:cs="Times New Roman"/>
          <w:sz w:val="24"/>
          <w:szCs w:val="24"/>
        </w:rPr>
        <w:t xml:space="preserve">Female Masculinity and Fantasy Spaces: Transcending Genders in the </w:t>
      </w:r>
      <w:proofErr w:type="spellStart"/>
      <w:r w:rsidRPr="007F5995">
        <w:rPr>
          <w:rFonts w:ascii="Times New Roman" w:hAnsi="Times New Roman" w:cs="Times New Roman"/>
          <w:sz w:val="24"/>
          <w:szCs w:val="24"/>
        </w:rPr>
        <w:t>Takarazuka</w:t>
      </w:r>
      <w:proofErr w:type="spellEnd"/>
      <w:r w:rsidRPr="007F5995">
        <w:rPr>
          <w:rFonts w:ascii="Times New Roman" w:hAnsi="Times New Roman" w:cs="Times New Roman"/>
          <w:sz w:val="24"/>
          <w:szCs w:val="24"/>
        </w:rPr>
        <w:t xml:space="preserve"> Theatre and Japanese Popular Culture.</w:t>
      </w:r>
      <w:r w:rsidR="00585594" w:rsidRPr="007F5995">
        <w:rPr>
          <w:rFonts w:ascii="Times New Roman" w:hAnsi="Times New Roman" w:cs="Times New Roman"/>
          <w:sz w:val="24"/>
          <w:szCs w:val="24"/>
        </w:rPr>
        <w:t>”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Pr="007F5995">
        <w:rPr>
          <w:rFonts w:ascii="Times New Roman" w:hAnsi="Times New Roman" w:cs="Times New Roman"/>
          <w:i/>
          <w:sz w:val="24"/>
          <w:szCs w:val="24"/>
        </w:rPr>
        <w:t>Men and Masculinities in Contemporary Japan</w:t>
      </w:r>
      <w:r w:rsidR="00585594" w:rsidRPr="007F5995">
        <w:rPr>
          <w:rFonts w:ascii="Times New Roman" w:hAnsi="Times New Roman" w:cs="Times New Roman"/>
          <w:i/>
          <w:sz w:val="24"/>
          <w:szCs w:val="24"/>
        </w:rPr>
        <w:t>.</w:t>
      </w:r>
      <w:r w:rsidRPr="007F5995">
        <w:rPr>
          <w:rFonts w:ascii="Times New Roman" w:hAnsi="Times New Roman" w:cs="Times New Roman"/>
          <w:sz w:val="24"/>
          <w:szCs w:val="24"/>
        </w:rPr>
        <w:t xml:space="preserve"> </w:t>
      </w:r>
      <w:r w:rsidR="00585594" w:rsidRPr="007F5995">
        <w:rPr>
          <w:rFonts w:ascii="Times New Roman" w:hAnsi="Times New Roman" w:cs="Times New Roman"/>
          <w:sz w:val="24"/>
          <w:szCs w:val="24"/>
        </w:rPr>
        <w:t xml:space="preserve">pp. </w:t>
      </w:r>
      <w:r w:rsidRPr="007F5995">
        <w:rPr>
          <w:rFonts w:ascii="Times New Roman" w:hAnsi="Times New Roman" w:cs="Times New Roman"/>
          <w:sz w:val="24"/>
          <w:szCs w:val="24"/>
        </w:rPr>
        <w:t xml:space="preserve">59-76. </w:t>
      </w:r>
    </w:p>
    <w:p w14:paraId="240BF39E" w14:textId="77777777" w:rsidR="00585594" w:rsidRPr="007F5995" w:rsidRDefault="00585594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8DC9BD" w14:textId="2D3C957C" w:rsidR="00C94ABA" w:rsidRDefault="007A4FC0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McLelland</w:t>
      </w:r>
      <w:proofErr w:type="spellEnd"/>
      <w:r>
        <w:rPr>
          <w:rFonts w:ascii="Times New Roman" w:hAnsi="Times New Roman" w:cs="Times New Roman"/>
          <w:sz w:val="24"/>
          <w:szCs w:val="24"/>
        </w:rPr>
        <w:t>, Mark</w:t>
      </w:r>
      <w:r w:rsidR="00C94ABA" w:rsidRPr="007F5995">
        <w:rPr>
          <w:rFonts w:ascii="Times New Roman" w:hAnsi="Times New Roman" w:cs="Times New Roman"/>
          <w:sz w:val="24"/>
          <w:szCs w:val="24"/>
        </w:rPr>
        <w:t xml:space="preserve">. 2005. </w:t>
      </w:r>
      <w:r w:rsidR="00585594" w:rsidRPr="007F599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Salarymen doing queer: Gay men and the heterosexual public sphere</w:t>
      </w:r>
      <w:r w:rsidR="00C94ABA" w:rsidRPr="007F5995">
        <w:rPr>
          <w:rFonts w:ascii="Times New Roman" w:hAnsi="Times New Roman" w:cs="Times New Roman"/>
          <w:sz w:val="24"/>
          <w:szCs w:val="24"/>
        </w:rPr>
        <w:t>.</w:t>
      </w:r>
      <w:r w:rsidR="00585594" w:rsidRPr="007F5995">
        <w:rPr>
          <w:rFonts w:ascii="Times New Roman" w:hAnsi="Times New Roman" w:cs="Times New Roman"/>
          <w:sz w:val="24"/>
          <w:szCs w:val="24"/>
        </w:rPr>
        <w:t>”</w:t>
      </w:r>
      <w:r w:rsidR="00C94ABA" w:rsidRPr="007F5995">
        <w:rPr>
          <w:rFonts w:ascii="Times New Roman" w:hAnsi="Times New Roman" w:cs="Times New Roman"/>
          <w:sz w:val="24"/>
          <w:szCs w:val="24"/>
        </w:rPr>
        <w:t xml:space="preserve"> In </w:t>
      </w:r>
      <w:r w:rsidR="00C94ABA" w:rsidRPr="007F5995">
        <w:rPr>
          <w:rFonts w:ascii="Times New Roman" w:hAnsi="Times New Roman" w:cs="Times New Roman"/>
          <w:i/>
          <w:sz w:val="24"/>
          <w:szCs w:val="24"/>
        </w:rPr>
        <w:t>Genders, Transgenders, and Sexualities in Japan</w:t>
      </w:r>
      <w:r w:rsidR="00C94ABA" w:rsidRPr="007F5995">
        <w:rPr>
          <w:rFonts w:ascii="Times New Roman" w:hAnsi="Times New Roman" w:cs="Times New Roman"/>
          <w:sz w:val="24"/>
          <w:szCs w:val="24"/>
        </w:rPr>
        <w:t>.</w:t>
      </w:r>
      <w:r w:rsidR="00585594" w:rsidRPr="007F5995">
        <w:rPr>
          <w:rFonts w:ascii="Times New Roman" w:hAnsi="Times New Roman" w:cs="Times New Roman"/>
          <w:sz w:val="24"/>
          <w:szCs w:val="24"/>
        </w:rPr>
        <w:t xml:space="preserve"> pp.</w:t>
      </w:r>
      <w:r>
        <w:rPr>
          <w:rFonts w:ascii="Times New Roman" w:hAnsi="Times New Roman" w:cs="Times New Roman"/>
          <w:sz w:val="24"/>
          <w:szCs w:val="24"/>
        </w:rPr>
        <w:t xml:space="preserve"> 96</w:t>
      </w:r>
      <w:r w:rsidR="00C94ABA" w:rsidRPr="007F59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110</w:t>
      </w:r>
      <w:r w:rsidR="00C94ABA" w:rsidRPr="007F5995">
        <w:rPr>
          <w:rFonts w:ascii="Times New Roman" w:hAnsi="Times New Roman" w:cs="Times New Roman"/>
          <w:sz w:val="24"/>
          <w:szCs w:val="24"/>
        </w:rPr>
        <w:t>.</w:t>
      </w:r>
    </w:p>
    <w:p w14:paraId="19CBA4DD" w14:textId="34807280" w:rsidR="00C87B33" w:rsidRDefault="00C87B33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04BB64" w14:textId="77777777" w:rsidR="00C87B33" w:rsidRDefault="00C87B33" w:rsidP="00C87B33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118CF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Pr="000118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8CF">
        <w:rPr>
          <w:rFonts w:ascii="Times New Roman" w:hAnsi="Times New Roman" w:cs="Times New Roman"/>
          <w:sz w:val="24"/>
          <w:szCs w:val="24"/>
        </w:rPr>
        <w:t>Eunsook</w:t>
      </w:r>
      <w:proofErr w:type="spellEnd"/>
      <w:r w:rsidRPr="000118CF">
        <w:rPr>
          <w:rFonts w:ascii="Times New Roman" w:hAnsi="Times New Roman" w:cs="Times New Roman"/>
          <w:sz w:val="24"/>
          <w:szCs w:val="24"/>
        </w:rPr>
        <w:t xml:space="preserve">. 2016. “The Masculinity of Unmarried Sons as Family Caregivers: Changing Family Dynamics and Gender Order in Japan.” </w:t>
      </w:r>
      <w:r w:rsidRPr="000118CF">
        <w:rPr>
          <w:rFonts w:ascii="Times New Roman" w:hAnsi="Times New Roman" w:cs="Times New Roman"/>
          <w:i/>
          <w:iCs/>
          <w:sz w:val="24"/>
          <w:szCs w:val="24"/>
        </w:rPr>
        <w:t>Seoul Journal of Japanese S</w:t>
      </w:r>
      <w:r w:rsidRPr="009D3FE8">
        <w:rPr>
          <w:rFonts w:ascii="Times New Roman" w:hAnsi="Times New Roman" w:cs="Times New Roman"/>
          <w:i/>
          <w:iCs/>
          <w:sz w:val="24"/>
          <w:szCs w:val="24"/>
        </w:rPr>
        <w:t>tudies</w:t>
      </w:r>
      <w:r>
        <w:rPr>
          <w:rFonts w:ascii="Times New Roman" w:hAnsi="Times New Roman" w:cs="Times New Roman"/>
          <w:sz w:val="24"/>
          <w:szCs w:val="24"/>
        </w:rPr>
        <w:t xml:space="preserve"> 2: 161-190.</w:t>
      </w:r>
    </w:p>
    <w:p w14:paraId="1B7C109B" w14:textId="32CFD5AD" w:rsidR="00BF6D8D" w:rsidRDefault="00BF6D8D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7BDE5F" w14:textId="0CD409CD" w:rsidR="002B2B87" w:rsidRDefault="00C1295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079C5" w:rsidRPr="0024454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079C5" w:rsidRPr="00244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9B" w:rsidRPr="0024454F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9079C5" w:rsidRPr="0024454F">
        <w:rPr>
          <w:rFonts w:ascii="Times New Roman" w:hAnsi="Times New Roman" w:cs="Times New Roman"/>
          <w:b/>
          <w:sz w:val="24"/>
          <w:szCs w:val="24"/>
        </w:rPr>
        <w:t>May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618">
        <w:rPr>
          <w:rFonts w:ascii="Times New Roman" w:hAnsi="Times New Roman" w:cs="Times New Roman"/>
          <w:b/>
          <w:sz w:val="24"/>
          <w:szCs w:val="24"/>
        </w:rPr>
        <w:t>4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757">
        <w:rPr>
          <w:rFonts w:ascii="Times New Roman" w:hAnsi="Times New Roman" w:cs="Times New Roman"/>
          <w:b/>
          <w:sz w:val="24"/>
          <w:szCs w:val="24"/>
        </w:rPr>
        <w:t xml:space="preserve">Invisible </w:t>
      </w:r>
      <w:proofErr w:type="gramStart"/>
      <w:r w:rsidR="00233757">
        <w:rPr>
          <w:rFonts w:ascii="Times New Roman" w:hAnsi="Times New Roman" w:cs="Times New Roman"/>
          <w:b/>
          <w:sz w:val="24"/>
          <w:szCs w:val="24"/>
        </w:rPr>
        <w:t>Race?:</w:t>
      </w:r>
      <w:proofErr w:type="gramEnd"/>
      <w:r w:rsidR="00233757">
        <w:rPr>
          <w:rFonts w:ascii="Times New Roman" w:hAnsi="Times New Roman" w:cs="Times New Roman"/>
          <w:b/>
          <w:sz w:val="24"/>
          <w:szCs w:val="24"/>
        </w:rPr>
        <w:t xml:space="preserve"> The Burakumin</w:t>
      </w:r>
    </w:p>
    <w:p w14:paraId="3D88C7BA" w14:textId="77777777" w:rsidR="00233757" w:rsidRPr="008122C5" w:rsidRDefault="00233757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3D1ECF" w14:textId="3C559E3A" w:rsidR="00FA234B" w:rsidRPr="00233757" w:rsidRDefault="00233757" w:rsidP="00702696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Hankins, Joseph D. 2014. </w:t>
      </w:r>
      <w:r w:rsid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702696" w:rsidRP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Skins and Workers: Producing the </w:t>
      </w:r>
      <w:proofErr w:type="spellStart"/>
      <w:r w:rsidR="00702696" w:rsidRP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Buraku</w:t>
      </w:r>
      <w:proofErr w:type="spellEnd"/>
      <w:r w:rsidR="00655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,” “</w:t>
      </w:r>
      <w:proofErr w:type="spellStart"/>
      <w:r w:rsidR="00702696" w:rsidRP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Ushimatsu</w:t>
      </w:r>
      <w:proofErr w:type="spellEnd"/>
      <w:r w:rsidR="00702696" w:rsidRP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Left for Texas: Passing the </w:t>
      </w:r>
      <w:proofErr w:type="spellStart"/>
      <w:r w:rsidR="00702696" w:rsidRP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Buraku</w:t>
      </w:r>
      <w:proofErr w:type="spellEnd"/>
      <w:r w:rsidR="00655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2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655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337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Working skin: Making leather, making a multicultural Japan</w:t>
      </w:r>
      <w:r w:rsidRPr="00233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55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33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 of California Press.</w:t>
      </w:r>
      <w:r w:rsidR="00655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Pp. </w:t>
      </w:r>
      <w:r w:rsidR="00471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31-92.</w:t>
      </w:r>
    </w:p>
    <w:p w14:paraId="55699B74" w14:textId="77777777" w:rsidR="00233757" w:rsidRPr="007F5995" w:rsidRDefault="00233757" w:rsidP="0058559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7C97F4" w14:textId="77777777" w:rsidR="002A53B9" w:rsidRPr="005D7591" w:rsidRDefault="00BF0EF0" w:rsidP="00E12288">
      <w:pPr>
        <w:wordWrap/>
        <w:spacing w:line="240" w:lineRule="auto"/>
        <w:contextualSpacing/>
        <w:rPr>
          <w:rFonts w:ascii="Times" w:hAnsi="Times" w:cs="Times New Roman"/>
          <w:sz w:val="24"/>
          <w:szCs w:val="24"/>
        </w:rPr>
      </w:pPr>
      <w:r w:rsidRPr="007F5995">
        <w:rPr>
          <w:rFonts w:ascii="Times New Roman" w:hAnsi="Times New Roman" w:cs="Times New Roman" w:hint="eastAsia"/>
          <w:sz w:val="24"/>
          <w:szCs w:val="24"/>
        </w:rPr>
        <w:t>M</w:t>
      </w:r>
      <w:r w:rsidRPr="007F5995">
        <w:rPr>
          <w:rFonts w:ascii="Times New Roman" w:hAnsi="Times New Roman" w:cs="Times New Roman"/>
          <w:sz w:val="24"/>
          <w:szCs w:val="24"/>
        </w:rPr>
        <w:t xml:space="preserve">artin, Alex. 2019. “Embracing a </w:t>
      </w:r>
      <w:proofErr w:type="spellStart"/>
      <w:r w:rsidRPr="007F5995">
        <w:rPr>
          <w:rFonts w:ascii="Times New Roman" w:hAnsi="Times New Roman" w:cs="Times New Roman"/>
          <w:sz w:val="24"/>
          <w:szCs w:val="24"/>
        </w:rPr>
        <w:t>buraku</w:t>
      </w:r>
      <w:proofErr w:type="spellEnd"/>
      <w:r w:rsidRPr="007F5995">
        <w:rPr>
          <w:rFonts w:ascii="Times New Roman" w:hAnsi="Times New Roman" w:cs="Times New Roman"/>
          <w:sz w:val="24"/>
          <w:szCs w:val="24"/>
        </w:rPr>
        <w:t xml:space="preserve"> heritage: Examining changing attitudes toward a social minority” </w:t>
      </w:r>
      <w:r w:rsidRPr="007F5995">
        <w:rPr>
          <w:rFonts w:ascii="Times New Roman" w:hAnsi="Times New Roman" w:cs="Times New Roman"/>
          <w:i/>
          <w:sz w:val="24"/>
          <w:szCs w:val="24"/>
        </w:rPr>
        <w:t>the japan times</w:t>
      </w:r>
      <w:r w:rsidRPr="007F5995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anchor=".Xjt8dGgzaUk" w:history="1">
        <w:r w:rsidR="002A53B9" w:rsidRPr="005D7591">
          <w:rPr>
            <w:rStyle w:val="a4"/>
            <w:rFonts w:ascii="Times" w:hAnsi="Times"/>
            <w:color w:val="auto"/>
          </w:rPr>
          <w:t>https://www.japantimes.co.jp/news/2019/02/16/national/social-issues/embracing-buraku-heritage-examining-changing-attitudes-toward-social-minority/#.Xjt8dGgzaUk</w:t>
        </w:r>
      </w:hyperlink>
    </w:p>
    <w:p w14:paraId="60DE4CF9" w14:textId="7CB6B8C7" w:rsidR="002A53B9" w:rsidRDefault="002A53B9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33F9E3" w14:textId="7E317E1B" w:rsidR="00F71B19" w:rsidRPr="008D7246" w:rsidRDefault="00F71B19" w:rsidP="00F71B19">
      <w:pPr>
        <w:wordWrap/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  <w:r w:rsidR="00462A9F">
        <w:rPr>
          <w:rFonts w:ascii="Times New Roman" w:hAnsi="Times New Roman" w:cs="Times New Roman"/>
          <w:b/>
          <w:color w:val="FF0000"/>
          <w:sz w:val="24"/>
          <w:szCs w:val="24"/>
        </w:rPr>
        <w:t>OUR</w:t>
      </w: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Popular Cultures in Cool Japan</w:t>
      </w:r>
    </w:p>
    <w:p w14:paraId="42100245" w14:textId="77777777" w:rsidR="00F71B19" w:rsidRPr="007F5995" w:rsidRDefault="00F71B19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C18171" w14:textId="78EDA435" w:rsidR="00AE528D" w:rsidRPr="007F5995" w:rsidRDefault="000206FE" w:rsidP="00E53EBE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394618">
        <w:rPr>
          <w:rFonts w:ascii="Times New Roman" w:hAnsi="Times New Roman" w:cs="Times New Roman"/>
          <w:b/>
          <w:sz w:val="24"/>
          <w:szCs w:val="24"/>
        </w:rPr>
        <w:t>1</w:t>
      </w:r>
      <w:r w:rsidRPr="007F5995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104E42">
        <w:rPr>
          <w:rFonts w:ascii="Times New Roman" w:hAnsi="Times New Roman" w:cs="Times New Roman"/>
          <w:b/>
          <w:sz w:val="24"/>
          <w:szCs w:val="24"/>
        </w:rPr>
        <w:t>w</w:t>
      </w:r>
      <w:r w:rsidR="009F13F6" w:rsidRPr="007F5995">
        <w:rPr>
          <w:rFonts w:ascii="Times New Roman" w:hAnsi="Times New Roman" w:cs="Times New Roman"/>
          <w:b/>
          <w:sz w:val="24"/>
          <w:szCs w:val="24"/>
        </w:rPr>
        <w:t xml:space="preserve">eek 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394618">
        <w:rPr>
          <w:rFonts w:ascii="Times New Roman" w:hAnsi="Times New Roman" w:cs="Times New Roman"/>
          <w:b/>
          <w:sz w:val="24"/>
          <w:szCs w:val="24"/>
        </w:rPr>
        <w:t>1</w:t>
      </w:r>
      <w:r w:rsidR="00394618" w:rsidRPr="00482B3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53EBE" w:rsidRPr="00482B3A">
        <w:rPr>
          <w:rFonts w:ascii="Times New Roman" w:hAnsi="Times New Roman" w:cs="Times New Roman"/>
          <w:b/>
          <w:i/>
          <w:sz w:val="24"/>
          <w:szCs w:val="24"/>
        </w:rPr>
        <w:t xml:space="preserve">Girls’ </w:t>
      </w:r>
      <w:r w:rsidR="0060755A" w:rsidRPr="00482B3A">
        <w:rPr>
          <w:rFonts w:ascii="Times New Roman" w:hAnsi="Times New Roman" w:cs="Times New Roman"/>
          <w:b/>
          <w:i/>
          <w:sz w:val="24"/>
          <w:szCs w:val="24"/>
        </w:rPr>
        <w:t xml:space="preserve">Popular </w:t>
      </w:r>
      <w:r w:rsidR="00E53EBE" w:rsidRPr="00482B3A">
        <w:rPr>
          <w:rFonts w:ascii="Times New Roman" w:hAnsi="Times New Roman" w:cs="Times New Roman"/>
          <w:b/>
          <w:i/>
          <w:sz w:val="24"/>
          <w:szCs w:val="24"/>
        </w:rPr>
        <w:t>Cultu</w:t>
      </w:r>
      <w:r w:rsidR="007F252F" w:rsidRPr="00482B3A">
        <w:rPr>
          <w:rFonts w:ascii="Times New Roman" w:hAnsi="Times New Roman" w:cs="Times New Roman"/>
          <w:b/>
          <w:i/>
          <w:sz w:val="24"/>
          <w:szCs w:val="24"/>
        </w:rPr>
        <w:t>res</w:t>
      </w:r>
      <w:r w:rsidR="005E5CE0" w:rsidRPr="00482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E8FB660" w14:textId="22B29E0B" w:rsidR="00E851A2" w:rsidRPr="0060755A" w:rsidRDefault="00E851A2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6F20F8" w14:textId="1B264510" w:rsidR="007F252F" w:rsidRPr="00DD4792" w:rsidRDefault="00F06DAA" w:rsidP="00462A9F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  <w:r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Kinsella, Sharon. 1995. “Cuties in japan.</w:t>
      </w:r>
      <w:r w:rsidR="00CE2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DD4792" w:rsidRPr="00DD4792">
        <w:rPr>
          <w:rStyle w:val="author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 xml:space="preserve">Lise </w:t>
      </w:r>
      <w:proofErr w:type="spellStart"/>
      <w:r w:rsidR="00DD4792" w:rsidRPr="00DD4792">
        <w:rPr>
          <w:rStyle w:val="author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>Skov</w:t>
      </w:r>
      <w:proofErr w:type="spellEnd"/>
      <w:r w:rsidR="00DD4792" w:rsidRPr="00DD4792">
        <w:rPr>
          <w:rStyle w:val="author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> </w:t>
      </w:r>
      <w:r w:rsidR="00DD4792" w:rsidRPr="00DD4792">
        <w:rPr>
          <w:rStyle w:val="a-color-secondary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 xml:space="preserve">and </w:t>
      </w:r>
      <w:r w:rsidR="00DD4792" w:rsidRPr="00DD4792">
        <w:rPr>
          <w:rStyle w:val="a-declarative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 xml:space="preserve">Brian </w:t>
      </w:r>
      <w:proofErr w:type="spellStart"/>
      <w:r w:rsidR="00DD4792" w:rsidRPr="00DD4792">
        <w:rPr>
          <w:rStyle w:val="a-declarative"/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>Moeran</w:t>
      </w:r>
      <w:proofErr w:type="spellEnd"/>
      <w:r w:rsidR="00DD4792" w:rsidRPr="00DD4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eds. </w:t>
      </w:r>
      <w:r w:rsidRPr="00DD4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Women, media and consumption in Japan</w:t>
      </w:r>
      <w:r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A4FA8"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A4FA8" w:rsidRPr="00DD47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University of Hawaii Press</w:t>
      </w:r>
      <w:r w:rsidR="00CA4FA8"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DD4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Pp. 220-254.</w:t>
      </w:r>
    </w:p>
    <w:p w14:paraId="5CE80B5D" w14:textId="77777777" w:rsidR="005D64AB" w:rsidRPr="00DD4792" w:rsidRDefault="005D64AB" w:rsidP="00462A9F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</w:p>
    <w:p w14:paraId="343D713D" w14:textId="5DAE9E3E" w:rsidR="005E5CE0" w:rsidRPr="00DD4792" w:rsidRDefault="005E5CE0" w:rsidP="00462A9F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</w:pP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Gagne</w:t>
      </w:r>
      <w:r w:rsidR="008F034D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, Isaac.</w:t>
      </w: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2008</w:t>
      </w:r>
      <w:r w:rsidR="008F034D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.</w:t>
      </w: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 </w:t>
      </w:r>
      <w:r w:rsidR="008F034D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“</w:t>
      </w: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Urban Princesses: Performance and </w:t>
      </w:r>
      <w:r w:rsidR="004933C0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‘</w:t>
      </w: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Women's Language</w:t>
      </w:r>
      <w:r w:rsidR="004933C0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’</w:t>
      </w:r>
      <w:r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in Japan's Gothic/Lolita Subculture</w:t>
      </w:r>
      <w:r w:rsidR="004933C0" w:rsidRPr="00DD4792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.” Journal of Linguistic Anthropology 18(1): 130-150.</w:t>
      </w:r>
    </w:p>
    <w:p w14:paraId="3965DAAC" w14:textId="1EB76588" w:rsidR="005E5CE0" w:rsidRPr="00DD4792" w:rsidRDefault="005E5CE0" w:rsidP="00462A9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BEE2CD" w14:textId="7C572960" w:rsidR="005D64AB" w:rsidRPr="00D110C3" w:rsidRDefault="00D110C3" w:rsidP="00462A9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Miller, Laura. 2004. "Those naughty teenage girls: Japanese </w:t>
      </w:r>
      <w:proofErr w:type="spellStart"/>
      <w:r w:rsidRPr="00D1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kogals</w:t>
      </w:r>
      <w:proofErr w:type="spellEnd"/>
      <w:r w:rsidRPr="00D1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slang, and media assessments." </w:t>
      </w:r>
      <w:r w:rsidRPr="00D110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Linguistic Anthropology</w:t>
      </w:r>
      <w:r w:rsidRPr="00D1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14(2): 225-247.</w:t>
      </w:r>
    </w:p>
    <w:p w14:paraId="63513162" w14:textId="77777777" w:rsidR="005D64AB" w:rsidRPr="00DD4792" w:rsidRDefault="005D64AB" w:rsidP="00462A9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7F6F1D" w14:textId="5CD57ACB" w:rsidR="005D64AB" w:rsidRDefault="00C1178A" w:rsidP="00462A9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im, </w:t>
      </w:r>
      <w:proofErr w:type="spellStart"/>
      <w:r>
        <w:rPr>
          <w:rFonts w:ascii="Times New Roman" w:hAnsi="Times New Roman" w:cs="Times New Roman"/>
          <w:sz w:val="24"/>
          <w:szCs w:val="24"/>
        </w:rPr>
        <w:t>Hyojin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2016. “Yoshinaga </w:t>
      </w:r>
      <w:proofErr w:type="spellStart"/>
      <w:r>
        <w:rPr>
          <w:rFonts w:ascii="Times New Roman" w:hAnsi="Times New Roman" w:cs="Times New Roman"/>
          <w:sz w:val="24"/>
          <w:szCs w:val="24"/>
        </w:rPr>
        <w:t>Fumi’s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Historical Imagination and the Potential of Japanese Manga.” </w:t>
      </w:r>
      <w:r w:rsidR="0060755A" w:rsidRPr="0060755A">
        <w:rPr>
          <w:rFonts w:ascii="Times New Roman" w:hAnsi="Times New Roman" w:cs="Times New Roman"/>
          <w:i/>
          <w:iCs/>
          <w:sz w:val="24"/>
          <w:szCs w:val="24"/>
        </w:rPr>
        <w:t>Seoul Journal of Japanese Studies</w:t>
      </w:r>
      <w:r w:rsidR="0060755A">
        <w:rPr>
          <w:rFonts w:ascii="Times New Roman" w:hAnsi="Times New Roman" w:cs="Times New Roman"/>
          <w:sz w:val="24"/>
          <w:szCs w:val="24"/>
        </w:rPr>
        <w:t xml:space="preserve"> 2: 193-217.</w:t>
      </w:r>
    </w:p>
    <w:p w14:paraId="04D4B569" w14:textId="6F4033B1" w:rsidR="004C77D2" w:rsidRDefault="004C77D2" w:rsidP="00462A9F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4EECDB" w14:textId="030BDB6D" w:rsidR="005E6721" w:rsidRDefault="00394618" w:rsidP="005E6721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721">
        <w:rPr>
          <w:rFonts w:ascii="Times New Roman" w:hAnsi="Times New Roman" w:cs="Times New Roman"/>
          <w:b/>
          <w:sz w:val="24"/>
          <w:szCs w:val="24"/>
        </w:rPr>
        <w:t>w</w:t>
      </w:r>
      <w:r w:rsidR="005E6721" w:rsidRPr="007F5995">
        <w:rPr>
          <w:rFonts w:ascii="Times New Roman" w:hAnsi="Times New Roman" w:cs="Times New Roman"/>
          <w:b/>
          <w:sz w:val="24"/>
          <w:szCs w:val="24"/>
        </w:rPr>
        <w:t xml:space="preserve">eek </w:t>
      </w:r>
      <w:r>
        <w:rPr>
          <w:rFonts w:ascii="Times New Roman" w:hAnsi="Times New Roman" w:cs="Times New Roman"/>
          <w:b/>
          <w:sz w:val="24"/>
          <w:szCs w:val="24"/>
        </w:rPr>
        <w:t>May 18</w:t>
      </w:r>
      <w:r w:rsidR="005E6721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72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936A02">
        <w:rPr>
          <w:rFonts w:ascii="Times New Roman" w:hAnsi="Times New Roman" w:cs="Times New Roman"/>
          <w:b/>
          <w:sz w:val="24"/>
          <w:szCs w:val="24"/>
        </w:rPr>
        <w:t>Sports world</w:t>
      </w:r>
      <w:r w:rsidR="005E67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E16022" w14:textId="77777777" w:rsidR="005E6721" w:rsidRDefault="005E6721" w:rsidP="005E6721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31B245" w14:textId="77777777" w:rsidR="005E6721" w:rsidRPr="00A862C3" w:rsidRDefault="005E6721" w:rsidP="005E6721">
      <w:pPr>
        <w:wordWrap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862C3">
        <w:rPr>
          <w:rFonts w:ascii="Times New Roman" w:hAnsi="Times New Roman" w:cs="Times New Roman" w:hint="eastAsia"/>
          <w:bCs/>
          <w:sz w:val="24"/>
          <w:szCs w:val="24"/>
        </w:rPr>
        <w:t>K</w:t>
      </w:r>
      <w:r w:rsidRPr="00A862C3">
        <w:rPr>
          <w:rFonts w:ascii="Times New Roman" w:hAnsi="Times New Roman" w:cs="Times New Roman"/>
          <w:bCs/>
          <w:sz w:val="24"/>
          <w:szCs w:val="24"/>
        </w:rPr>
        <w:t>elly, William W. 2018. “Introducing Hanshin Tigers Baseball,”</w:t>
      </w:r>
      <w:r>
        <w:rPr>
          <w:rFonts w:ascii="Times New Roman" w:hAnsi="Times New Roman" w:cs="Times New Roman"/>
          <w:bCs/>
          <w:sz w:val="24"/>
          <w:szCs w:val="24"/>
        </w:rPr>
        <w:t xml:space="preserve"> “In the Stands: Fans, Followers, and Fair-Weather Spectators,”</w:t>
      </w:r>
      <w:r w:rsidRPr="00A862C3">
        <w:rPr>
          <w:rFonts w:ascii="Times New Roman" w:hAnsi="Times New Roman" w:cs="Times New Roman"/>
          <w:bCs/>
          <w:sz w:val="24"/>
          <w:szCs w:val="24"/>
        </w:rPr>
        <w:t xml:space="preserve"> “Baseball as Education and Entertainment,” “Workplace Melodramas and Second-City Complex.” </w:t>
      </w:r>
      <w:r w:rsidRPr="00A862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proofErr w:type="spellStart"/>
      <w:r w:rsidRPr="00A862C3">
        <w:rPr>
          <w:rFonts w:ascii="Times New Roman" w:hAnsi="Times New Roman" w:cs="Times New Roman"/>
          <w:bCs/>
          <w:i/>
          <w:iCs/>
          <w:sz w:val="24"/>
          <w:szCs w:val="24"/>
        </w:rPr>
        <w:t>Sportsworld</w:t>
      </w:r>
      <w:proofErr w:type="spellEnd"/>
      <w:r w:rsidRPr="00A862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the Hanshin Tigers: Professional Baseball in Modern Japan</w:t>
      </w:r>
      <w:r w:rsidRPr="00A862C3">
        <w:rPr>
          <w:rFonts w:ascii="Times New Roman" w:hAnsi="Times New Roman" w:cs="Times New Roman"/>
          <w:bCs/>
          <w:sz w:val="24"/>
          <w:szCs w:val="24"/>
        </w:rPr>
        <w:t>. University of California Press. Pp. 1-30,</w:t>
      </w:r>
      <w:r>
        <w:rPr>
          <w:rFonts w:ascii="Times New Roman" w:hAnsi="Times New Roman" w:cs="Times New Roman"/>
          <w:bCs/>
          <w:sz w:val="24"/>
          <w:szCs w:val="24"/>
        </w:rPr>
        <w:t xml:space="preserve"> 126-151</w:t>
      </w:r>
      <w:r w:rsidRPr="00A862C3">
        <w:rPr>
          <w:rFonts w:ascii="Times New Roman" w:hAnsi="Times New Roman" w:cs="Times New Roman"/>
          <w:bCs/>
          <w:sz w:val="24"/>
          <w:szCs w:val="24"/>
        </w:rPr>
        <w:t xml:space="preserve"> and 179-234.</w:t>
      </w:r>
    </w:p>
    <w:p w14:paraId="766A0FB3" w14:textId="77777777" w:rsidR="008013E6" w:rsidRPr="00D110C3" w:rsidRDefault="008013E6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545120" w14:textId="1249CB49" w:rsidR="00E851A2" w:rsidRPr="008D7246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 </w:t>
      </w:r>
      <w:r w:rsidR="00462A9F">
        <w:rPr>
          <w:rFonts w:ascii="Times New Roman" w:hAnsi="Times New Roman" w:cs="Times New Roman"/>
          <w:b/>
          <w:color w:val="FF0000"/>
          <w:sz w:val="24"/>
          <w:szCs w:val="24"/>
        </w:rPr>
        <w:t>FIVE</w:t>
      </w: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E851A2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Japan in a Global Context</w:t>
      </w:r>
    </w:p>
    <w:p w14:paraId="7FB900B4" w14:textId="77777777" w:rsidR="00350A55" w:rsidRPr="007F5995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5CEF8D" w14:textId="13691530" w:rsidR="002E1FF0" w:rsidRPr="007F5995" w:rsidRDefault="000206FE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E54DD0">
        <w:rPr>
          <w:rFonts w:ascii="Times New Roman" w:hAnsi="Times New Roman" w:cs="Times New Roman"/>
          <w:b/>
          <w:sz w:val="24"/>
          <w:szCs w:val="24"/>
        </w:rPr>
        <w:t>3</w:t>
      </w:r>
      <w:r w:rsidRPr="007F5995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th</w:t>
      </w:r>
      <w:r w:rsidRPr="007F599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02DB5">
        <w:rPr>
          <w:rFonts w:ascii="Times New Roman" w:hAnsi="Times New Roman" w:cs="Times New Roman"/>
          <w:b/>
          <w:sz w:val="24"/>
          <w:szCs w:val="24"/>
        </w:rPr>
        <w:t>w</w:t>
      </w:r>
      <w:r w:rsidR="002E1FF0" w:rsidRPr="007F5995">
        <w:rPr>
          <w:rFonts w:ascii="Times New Roman" w:hAnsi="Times New Roman" w:cs="Times New Roman"/>
          <w:b/>
          <w:sz w:val="24"/>
          <w:szCs w:val="24"/>
        </w:rPr>
        <w:t xml:space="preserve">eek </w:t>
      </w:r>
      <w:r w:rsidR="00F6142E" w:rsidRPr="007F5995">
        <w:rPr>
          <w:rFonts w:ascii="Times New Roman" w:hAnsi="Times New Roman" w:cs="Times New Roman"/>
          <w:b/>
          <w:sz w:val="24"/>
          <w:szCs w:val="24"/>
        </w:rPr>
        <w:t>M</w:t>
      </w:r>
      <w:r w:rsidR="00B02DB5">
        <w:rPr>
          <w:rFonts w:ascii="Times New Roman" w:hAnsi="Times New Roman" w:cs="Times New Roman"/>
          <w:b/>
          <w:sz w:val="24"/>
          <w:szCs w:val="24"/>
        </w:rPr>
        <w:t>ay</w:t>
      </w:r>
      <w:r w:rsidR="00F6142E" w:rsidRPr="007F599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54DD0">
        <w:rPr>
          <w:rFonts w:ascii="Times New Roman" w:hAnsi="Times New Roman" w:cs="Times New Roman"/>
          <w:b/>
          <w:sz w:val="24"/>
          <w:szCs w:val="24"/>
        </w:rPr>
        <w:t>5</w:t>
      </w:r>
      <w:r w:rsidR="0049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F0" w:rsidRPr="007F5995">
        <w:rPr>
          <w:rFonts w:ascii="Times New Roman" w:hAnsi="Times New Roman" w:cs="Times New Roman"/>
          <w:b/>
          <w:sz w:val="24"/>
          <w:szCs w:val="24"/>
        </w:rPr>
        <w:t>Migration</w:t>
      </w:r>
      <w:r w:rsidR="0049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56F">
        <w:rPr>
          <w:rFonts w:ascii="Times New Roman" w:hAnsi="Times New Roman" w:cs="Times New Roman"/>
          <w:b/>
          <w:sz w:val="24"/>
          <w:szCs w:val="24"/>
        </w:rPr>
        <w:t>I</w:t>
      </w:r>
      <w:r w:rsidR="00E256A9">
        <w:rPr>
          <w:rFonts w:ascii="Times New Roman" w:hAnsi="Times New Roman" w:cs="Times New Roman"/>
          <w:b/>
          <w:sz w:val="24"/>
          <w:szCs w:val="24"/>
        </w:rPr>
        <w:t>:</w:t>
      </w:r>
      <w:r w:rsidR="00492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6A9">
        <w:rPr>
          <w:rFonts w:ascii="Times New Roman" w:hAnsi="Times New Roman" w:cs="Times New Roman"/>
          <w:b/>
          <w:sz w:val="24"/>
          <w:szCs w:val="24"/>
        </w:rPr>
        <w:t>Nikkejin</w:t>
      </w:r>
      <w:proofErr w:type="spellEnd"/>
    </w:p>
    <w:p w14:paraId="435EDF4C" w14:textId="77777777" w:rsidR="002E1FF0" w:rsidRPr="00BD4104" w:rsidRDefault="002E1FF0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63A953" w14:textId="531AFE59" w:rsidR="00CB6CEF" w:rsidRPr="00DB7088" w:rsidRDefault="003553F1" w:rsidP="00BD4104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Tsuda, </w:t>
      </w:r>
      <w:proofErr w:type="spellStart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Takeyuki</w:t>
      </w:r>
      <w:proofErr w:type="spellEnd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Gaku</w:t>
      </w:r>
      <w:proofErr w:type="spellEnd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D3A5E"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2001.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D3A5E"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 ethnic affinity to alienation in the global ecumene: The encounter between the Japanese and Japanese-Brazilian return migrants.</w:t>
      </w:r>
      <w:r w:rsidR="000D3A5E"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B708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Diaspora: A Journal of Transnational Studies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10</w:t>
      </w:r>
      <w:r w:rsidR="000D3A5E"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3819B1"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): 53-91.</w:t>
      </w:r>
    </w:p>
    <w:p w14:paraId="55F53B2D" w14:textId="77777777" w:rsidR="00CB6CEF" w:rsidRPr="00DB7088" w:rsidRDefault="00CB6CEF" w:rsidP="00BD4104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BC417D" w14:textId="60069843" w:rsidR="00CB6CEF" w:rsidRPr="00DB7088" w:rsidRDefault="003819B1" w:rsidP="00BD4104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Tsuda, </w:t>
      </w:r>
      <w:proofErr w:type="spellStart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Takeyuki</w:t>
      </w:r>
      <w:proofErr w:type="spellEnd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1999. “Transnational migration and the nationalization of ethnic identity among Japanese Brazilian return migrants.” </w:t>
      </w:r>
      <w:r w:rsidRPr="00DB708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Ethos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27(2): 145-179.</w:t>
      </w:r>
    </w:p>
    <w:p w14:paraId="780C37AD" w14:textId="29F41D53" w:rsidR="00215F4D" w:rsidRPr="00DB7088" w:rsidRDefault="00215F4D" w:rsidP="00BD4104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D21E29" w14:textId="648DF704" w:rsidR="00EE7C63" w:rsidRPr="00DB7088" w:rsidRDefault="00EE7C63" w:rsidP="00EE7C63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Tsuda, </w:t>
      </w:r>
      <w:proofErr w:type="spellStart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Takeyuki</w:t>
      </w:r>
      <w:proofErr w:type="spellEnd"/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 2003. “Assimilation Blues: Problems Among Assimilation-Oriented Japanese Brazilians.” </w:t>
      </w:r>
      <w:r w:rsidRPr="00DB708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Strangers in the ethnic homeland: Japanese Brazilian return migration in transnational perspective</w:t>
      </w:r>
      <w:r w:rsidRPr="00DB70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Columbia University Press.</w:t>
      </w:r>
    </w:p>
    <w:p w14:paraId="05CEF5A5" w14:textId="77777777" w:rsidR="00CB6CEF" w:rsidRPr="00DB7088" w:rsidRDefault="00CB6CEF" w:rsidP="00BD4104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D466725" w14:textId="0C810DA7" w:rsidR="00BD4104" w:rsidRPr="00DB7088" w:rsidRDefault="00BD4104" w:rsidP="00BD410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B7088">
        <w:rPr>
          <w:rFonts w:ascii="Times New Roman" w:hAnsi="Times New Roman" w:cs="Times New Roman"/>
          <w:sz w:val="24"/>
          <w:szCs w:val="24"/>
        </w:rPr>
        <w:t>Ikeuchi</w:t>
      </w:r>
      <w:proofErr w:type="spellEnd"/>
      <w:r w:rsidRPr="00DB7088">
        <w:rPr>
          <w:rFonts w:ascii="Times New Roman" w:hAnsi="Times New Roman" w:cs="Times New Roman"/>
          <w:sz w:val="24"/>
          <w:szCs w:val="24"/>
        </w:rPr>
        <w:t>, Suma. 2019. “From Slaves to Agents: Pentecostal Ethic and Precarious Labor among Brazilian Migrants in Toyota, Japan</w:t>
      </w:r>
      <w:r w:rsidR="003819B1" w:rsidRPr="00DB7088">
        <w:rPr>
          <w:rFonts w:ascii="Times New Roman" w:hAnsi="Times New Roman" w:cs="Times New Roman"/>
          <w:sz w:val="24"/>
          <w:szCs w:val="24"/>
        </w:rPr>
        <w:t>.</w:t>
      </w:r>
      <w:r w:rsidRPr="00DB7088">
        <w:rPr>
          <w:rFonts w:ascii="Times New Roman" w:hAnsi="Times New Roman" w:cs="Times New Roman"/>
          <w:sz w:val="24"/>
          <w:szCs w:val="24"/>
        </w:rPr>
        <w:t xml:space="preserve">” </w:t>
      </w:r>
      <w:r w:rsidRPr="00DB7088">
        <w:rPr>
          <w:rFonts w:ascii="Times New Roman" w:hAnsi="Times New Roman" w:cs="Times New Roman"/>
          <w:i/>
          <w:sz w:val="24"/>
          <w:szCs w:val="24"/>
        </w:rPr>
        <w:t>Journal of the American Academy of Religion</w:t>
      </w:r>
      <w:r w:rsidRPr="00DB7088">
        <w:rPr>
          <w:rFonts w:ascii="Times New Roman" w:hAnsi="Times New Roman" w:cs="Times New Roman"/>
          <w:sz w:val="24"/>
          <w:szCs w:val="24"/>
        </w:rPr>
        <w:t xml:space="preserve"> 87(3): 791-823.</w:t>
      </w:r>
    </w:p>
    <w:p w14:paraId="7B120493" w14:textId="77777777" w:rsidR="00BD4104" w:rsidRPr="00BD4104" w:rsidRDefault="00BD4104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4BED81" w14:textId="20BD4DFD" w:rsidR="00E851A2" w:rsidRPr="007F5995" w:rsidRDefault="00E851A2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E54DD0">
        <w:rPr>
          <w:rFonts w:ascii="Times New Roman" w:hAnsi="Times New Roman" w:cs="Times New Roman"/>
          <w:b/>
          <w:sz w:val="24"/>
          <w:szCs w:val="24"/>
        </w:rPr>
        <w:t>4</w:t>
      </w:r>
      <w:r w:rsidR="000206FE"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206FE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DB5">
        <w:rPr>
          <w:rFonts w:ascii="Times New Roman" w:hAnsi="Times New Roman" w:cs="Times New Roman"/>
          <w:b/>
          <w:sz w:val="24"/>
          <w:szCs w:val="24"/>
        </w:rPr>
        <w:t>w</w:t>
      </w:r>
      <w:r w:rsidRPr="007F5995">
        <w:rPr>
          <w:rFonts w:ascii="Times New Roman" w:hAnsi="Times New Roman" w:cs="Times New Roman"/>
          <w:b/>
          <w:sz w:val="24"/>
          <w:szCs w:val="24"/>
        </w:rPr>
        <w:t>eek</w:t>
      </w:r>
      <w:r w:rsidR="009079C5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D0">
        <w:rPr>
          <w:rFonts w:ascii="Times New Roman" w:hAnsi="Times New Roman" w:cs="Times New Roman"/>
          <w:b/>
          <w:sz w:val="24"/>
          <w:szCs w:val="24"/>
        </w:rPr>
        <w:t>May 25</w:t>
      </w:r>
      <w:r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7F5" w:rsidRPr="007F5995">
        <w:rPr>
          <w:rFonts w:ascii="Times New Roman" w:hAnsi="Times New Roman" w:cs="Times New Roman"/>
          <w:b/>
          <w:sz w:val="24"/>
          <w:szCs w:val="24"/>
        </w:rPr>
        <w:t>Migration II</w:t>
      </w:r>
      <w:r w:rsidR="00E256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656F">
        <w:rPr>
          <w:rFonts w:ascii="Times New Roman" w:hAnsi="Times New Roman" w:cs="Times New Roman"/>
          <w:b/>
          <w:sz w:val="24"/>
          <w:szCs w:val="24"/>
        </w:rPr>
        <w:t xml:space="preserve">Filipinos </w:t>
      </w:r>
    </w:p>
    <w:p w14:paraId="0FE32D2E" w14:textId="77777777" w:rsidR="00E851A2" w:rsidRPr="007F5995" w:rsidRDefault="00E851A2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254FE9" w14:textId="1031A9E4" w:rsidR="004727F5" w:rsidRPr="004177D1" w:rsidRDefault="004177D1" w:rsidP="00AC2136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177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Faier</w:t>
      </w:r>
      <w:proofErr w:type="spellEnd"/>
      <w:r w:rsidRPr="004177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177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Lieba</w:t>
      </w:r>
      <w:proofErr w:type="spellEnd"/>
      <w:r w:rsidRPr="004177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 2009. </w:t>
      </w:r>
      <w:r w:rsidR="00635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635C4D" w:rsidRPr="00635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America and Other Stories of Filipina Migration to Japan</w:t>
      </w:r>
      <w:r w:rsidR="00761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35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761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r w:rsidR="00AC2136" w:rsidRPr="00AC2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Pressures of Home</w:t>
      </w:r>
      <w:r w:rsidR="00AC2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,” and “</w:t>
      </w:r>
      <w:r w:rsidR="00AC2136" w:rsidRPr="00AC2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Runaway Stories</w:t>
      </w:r>
      <w:r w:rsidR="00AC2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61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r w:rsidRPr="004177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Intimate encounters: Filipina women and the remaking of rural Japan</w:t>
      </w:r>
      <w:r w:rsidRPr="004177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 of California Press.</w:t>
      </w:r>
      <w:r w:rsidR="00AC21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Pp. </w:t>
      </w:r>
      <w:r w:rsidR="00067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80-102, and </w:t>
      </w:r>
      <w:r w:rsidR="00AE01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158-210.</w:t>
      </w:r>
    </w:p>
    <w:p w14:paraId="6A684C4D" w14:textId="77777777" w:rsidR="004177D1" w:rsidRPr="007F5995" w:rsidRDefault="004177D1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0E3A26" w14:textId="5FDCA568" w:rsidR="00CD1F0A" w:rsidRPr="005458DB" w:rsidRDefault="005458DB" w:rsidP="00E12288">
      <w:pPr>
        <w:wordWrap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5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5458D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45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week June 1 </w:t>
      </w:r>
      <w:r w:rsidR="00CD1F0A" w:rsidRPr="00545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Multinational Corporation</w:t>
      </w:r>
    </w:p>
    <w:p w14:paraId="6CFE74DD" w14:textId="78D62470" w:rsidR="00CD1F0A" w:rsidRDefault="00CD1F0A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40DB17" w14:textId="38233D25" w:rsidR="00CD1F0A" w:rsidRDefault="000D2AE0" w:rsidP="006A67DF">
      <w:pPr>
        <w:wordWrap/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58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Fuller, Ellen. 2009. </w:t>
      </w:r>
      <w:r w:rsid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6A67DF" w:rsidRP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Uncertainty, Trust, and Commitmen</w:t>
      </w:r>
      <w:r w:rsidR="00CD3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t,” “</w:t>
      </w:r>
      <w:r w:rsidR="006A67DF" w:rsidRP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Identity and Perception at Transco</w:t>
      </w:r>
      <w:r w:rsidR="00CD3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,”</w:t>
      </w:r>
      <w:r w:rsidR="006A67DF" w:rsidRP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3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“A</w:t>
      </w:r>
      <w:r w:rsidR="006A67DF" w:rsidRP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uthority as Culture and Gender Dominance</w:t>
      </w:r>
      <w:r w:rsidR="006A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.”</w:t>
      </w:r>
      <w:r w:rsidR="00CD3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58D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Going global: culture, gender, and authority in the Japanese subsidiary of an American corporation</w:t>
      </w:r>
      <w:r w:rsidRPr="005458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Temple University Press.</w:t>
      </w:r>
      <w:r w:rsidR="00A518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Pp. </w:t>
      </w:r>
      <w:r w:rsidR="003423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55-150.</w:t>
      </w:r>
    </w:p>
    <w:p w14:paraId="70F3D3D9" w14:textId="77777777" w:rsidR="00B12160" w:rsidRPr="00B12160" w:rsidRDefault="00B12160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941F85" w14:textId="77777777" w:rsidR="002E1FF0" w:rsidRPr="008D7246" w:rsidRDefault="002E1FF0" w:rsidP="002E1FF0">
      <w:pPr>
        <w:wordWrap/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8D72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 FIVE: </w:t>
      </w:r>
      <w:r w:rsidR="00DB10CC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Post-</w:t>
      </w:r>
      <w:r w:rsidR="00A0158D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DB10CC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A0158D" w:rsidRPr="008D7246">
        <w:rPr>
          <w:rFonts w:ascii="Times New Roman" w:hAnsi="Times New Roman" w:cs="Times New Roman"/>
          <w:b/>
          <w:color w:val="FF0000"/>
          <w:sz w:val="24"/>
          <w:szCs w:val="24"/>
        </w:rPr>
        <w:t>11 Japan</w:t>
      </w:r>
    </w:p>
    <w:p w14:paraId="2689F73A" w14:textId="77777777" w:rsidR="00350A55" w:rsidRPr="007F5995" w:rsidRDefault="00350A55" w:rsidP="00E12288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BE048B" w14:textId="1BB6E6FF" w:rsidR="00524414" w:rsidRPr="007F5995" w:rsidRDefault="0092179B" w:rsidP="00524414">
      <w:pPr>
        <w:wordWrap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995">
        <w:rPr>
          <w:rFonts w:ascii="Times New Roman" w:hAnsi="Times New Roman" w:cs="Times New Roman"/>
          <w:b/>
          <w:sz w:val="24"/>
          <w:szCs w:val="24"/>
        </w:rPr>
        <w:t>1</w:t>
      </w:r>
      <w:r w:rsidR="00EF7E4F">
        <w:rPr>
          <w:rFonts w:ascii="Times New Roman" w:hAnsi="Times New Roman" w:cs="Times New Roman"/>
          <w:b/>
          <w:sz w:val="24"/>
          <w:szCs w:val="24"/>
        </w:rPr>
        <w:t>6</w:t>
      </w:r>
      <w:r w:rsidR="000206FE" w:rsidRPr="007F59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206FE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DB5">
        <w:rPr>
          <w:rFonts w:ascii="Times New Roman" w:hAnsi="Times New Roman" w:cs="Times New Roman"/>
          <w:b/>
          <w:sz w:val="24"/>
          <w:szCs w:val="24"/>
        </w:rPr>
        <w:t>w</w:t>
      </w:r>
      <w:r w:rsidR="008846DD" w:rsidRPr="007F5995">
        <w:rPr>
          <w:rFonts w:ascii="Times New Roman" w:hAnsi="Times New Roman" w:cs="Times New Roman"/>
          <w:b/>
          <w:sz w:val="24"/>
          <w:szCs w:val="24"/>
        </w:rPr>
        <w:t xml:space="preserve">eek </w:t>
      </w:r>
      <w:r w:rsidR="00345C57" w:rsidRPr="007F5995">
        <w:rPr>
          <w:rFonts w:ascii="Times New Roman" w:hAnsi="Times New Roman" w:cs="Times New Roman"/>
          <w:b/>
          <w:sz w:val="24"/>
          <w:szCs w:val="24"/>
        </w:rPr>
        <w:t>Ju</w:t>
      </w:r>
      <w:r w:rsidR="00F6142E" w:rsidRPr="007F5995">
        <w:rPr>
          <w:rFonts w:ascii="Times New Roman" w:hAnsi="Times New Roman" w:cs="Times New Roman"/>
          <w:b/>
          <w:sz w:val="24"/>
          <w:szCs w:val="24"/>
        </w:rPr>
        <w:t>ne</w:t>
      </w:r>
      <w:r w:rsidR="00345C57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4F">
        <w:rPr>
          <w:rFonts w:ascii="Times New Roman" w:hAnsi="Times New Roman" w:cs="Times New Roman"/>
          <w:b/>
          <w:sz w:val="24"/>
          <w:szCs w:val="24"/>
        </w:rPr>
        <w:t>8</w:t>
      </w:r>
      <w:r w:rsidR="00345C57" w:rsidRPr="007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160">
        <w:rPr>
          <w:rFonts w:ascii="Times New Roman" w:hAnsi="Times New Roman" w:cs="Times New Roman"/>
          <w:b/>
          <w:sz w:val="24"/>
          <w:szCs w:val="24"/>
        </w:rPr>
        <w:t>The Lived World</w:t>
      </w:r>
      <w:r w:rsidR="00524414" w:rsidRPr="007F5995">
        <w:rPr>
          <w:rFonts w:ascii="Times New Roman" w:hAnsi="Times New Roman" w:cs="Times New Roman"/>
          <w:b/>
          <w:sz w:val="24"/>
          <w:szCs w:val="24"/>
        </w:rPr>
        <w:t xml:space="preserve"> in Post 3.11 Japan</w:t>
      </w:r>
    </w:p>
    <w:p w14:paraId="7BC0FD8B" w14:textId="77777777" w:rsidR="00524414" w:rsidRPr="00B12160" w:rsidRDefault="00524414" w:rsidP="0052441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CBAE6A" w14:textId="77777777" w:rsidR="00524414" w:rsidRDefault="00524414" w:rsidP="00524414">
      <w:pPr>
        <w:wordWrap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5995">
        <w:rPr>
          <w:rFonts w:ascii="Times New Roman" w:hAnsi="Times New Roman" w:cs="Times New Roman" w:hint="eastAsia"/>
          <w:sz w:val="24"/>
          <w:szCs w:val="24"/>
        </w:rPr>
        <w:t xml:space="preserve">Steger, Brigitte. 2015. </w:t>
      </w:r>
      <w:r w:rsidRPr="007F5995">
        <w:rPr>
          <w:rFonts w:ascii="Times New Roman" w:hAnsi="Times New Roman" w:cs="Times New Roman"/>
          <w:sz w:val="24"/>
          <w:szCs w:val="24"/>
        </w:rPr>
        <w:t xml:space="preserve">“Solidarity and Distinction through Practices of Cleanliness in Tsunami Evacuation Shelters in Yamada, Iwate Prefecture.” in </w:t>
      </w:r>
      <w:r>
        <w:rPr>
          <w:rFonts w:ascii="Times New Roman" w:hAnsi="Times New Roman" w:cs="Times New Roman" w:hint="eastAsia"/>
          <w:sz w:val="24"/>
          <w:szCs w:val="24"/>
        </w:rPr>
        <w:t xml:space="preserve">Gill, Tom, Brigitte Steger, and David H. </w:t>
      </w:r>
      <w:r>
        <w:rPr>
          <w:rFonts w:ascii="Times New Roman" w:hAnsi="Times New Roman" w:cs="Times New Roman"/>
          <w:sz w:val="24"/>
          <w:szCs w:val="24"/>
        </w:rPr>
        <w:t xml:space="preserve">Slater eds. </w:t>
      </w:r>
      <w:r w:rsidRPr="007F5995">
        <w:rPr>
          <w:rFonts w:ascii="Times New Roman" w:hAnsi="Times New Roman" w:cs="Times New Roman"/>
          <w:i/>
          <w:sz w:val="24"/>
          <w:szCs w:val="24"/>
        </w:rPr>
        <w:t xml:space="preserve">Japan Copes with Calamity. </w:t>
      </w:r>
      <w:r w:rsidRPr="00D80501">
        <w:rPr>
          <w:rFonts w:ascii="Times New Roman" w:hAnsi="Times New Roman" w:cs="Times New Roman"/>
          <w:sz w:val="24"/>
          <w:szCs w:val="24"/>
        </w:rPr>
        <w:t xml:space="preserve">Peter Lang GmbH, </w:t>
      </w:r>
      <w:proofErr w:type="spellStart"/>
      <w:r w:rsidRPr="00D80501">
        <w:rPr>
          <w:rFonts w:ascii="Times New Roman" w:hAnsi="Times New Roman" w:cs="Times New Roman"/>
          <w:sz w:val="24"/>
          <w:szCs w:val="24"/>
        </w:rPr>
        <w:t>Internationaler</w:t>
      </w:r>
      <w:proofErr w:type="spellEnd"/>
      <w:r w:rsidRPr="00D80501">
        <w:rPr>
          <w:rFonts w:ascii="Times New Roman" w:hAnsi="Times New Roman" w:cs="Times New Roman"/>
          <w:sz w:val="24"/>
          <w:szCs w:val="24"/>
        </w:rPr>
        <w:t xml:space="preserve"> Verlag der </w:t>
      </w:r>
      <w:proofErr w:type="spellStart"/>
      <w:r w:rsidRPr="00D80501">
        <w:rPr>
          <w:rFonts w:ascii="Times New Roman" w:hAnsi="Times New Roman" w:cs="Times New Roman"/>
          <w:sz w:val="24"/>
          <w:szCs w:val="24"/>
        </w:rPr>
        <w:t>Wissenschaften</w:t>
      </w:r>
      <w:proofErr w:type="spellEnd"/>
      <w:r>
        <w:rPr>
          <w:rFonts w:ascii="Times New Roman" w:hAnsi="Times New Roman" w:cs="Times New Roman"/>
          <w:sz w:val="24"/>
          <w:szCs w:val="24"/>
        </w:rPr>
        <w:t>. pp. 53-75.</w:t>
      </w:r>
    </w:p>
    <w:p w14:paraId="61EEE828" w14:textId="77777777" w:rsidR="00524414" w:rsidRPr="007F5995" w:rsidRDefault="00524414" w:rsidP="00524414">
      <w:pPr>
        <w:wordWrap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254D2398" w14:textId="77777777" w:rsidR="00524414" w:rsidRPr="007F5995" w:rsidRDefault="00524414" w:rsidP="0052441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Gill, Tom. 2015. “This Spoiled Soil: Place, People and Community in an Irradiated Village in Fukushima Prefecture.” In </w:t>
      </w:r>
      <w:r w:rsidRPr="007F5995">
        <w:rPr>
          <w:rFonts w:ascii="Times New Roman" w:hAnsi="Times New Roman" w:cs="Times New Roman"/>
          <w:i/>
          <w:sz w:val="24"/>
          <w:szCs w:val="24"/>
        </w:rPr>
        <w:t>Japan Copes with Calamity</w:t>
      </w:r>
      <w:r w:rsidRPr="007F5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pp. 201-233.</w:t>
      </w:r>
    </w:p>
    <w:p w14:paraId="1B5B48A0" w14:textId="77777777" w:rsidR="00524414" w:rsidRPr="007F5995" w:rsidRDefault="00524414" w:rsidP="00524414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02DCD3" w14:textId="7DFC985D" w:rsidR="00925975" w:rsidRDefault="00524414" w:rsidP="00C035F9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995">
        <w:rPr>
          <w:rFonts w:ascii="Times New Roman" w:hAnsi="Times New Roman" w:cs="Times New Roman"/>
          <w:sz w:val="24"/>
          <w:szCs w:val="24"/>
        </w:rPr>
        <w:t xml:space="preserve">Slater, David H. 2015. “Moralities of Volunteer Aid.” In </w:t>
      </w:r>
      <w:r w:rsidRPr="007F5995">
        <w:rPr>
          <w:rFonts w:ascii="Times New Roman" w:hAnsi="Times New Roman" w:cs="Times New Roman"/>
          <w:i/>
          <w:sz w:val="24"/>
          <w:szCs w:val="24"/>
        </w:rPr>
        <w:t>Japan Copes with Calamity</w:t>
      </w:r>
      <w:r w:rsidRPr="007F5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pp. 267-291.</w:t>
      </w:r>
    </w:p>
    <w:p w14:paraId="5E6E2FDA" w14:textId="442EB901" w:rsidR="005458DB" w:rsidRPr="006770BA" w:rsidRDefault="005458DB" w:rsidP="00C035F9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7C2A0A" w14:textId="6BD69878" w:rsidR="005458DB" w:rsidRPr="006770BA" w:rsidRDefault="006770BA" w:rsidP="006770BA">
      <w:pPr>
        <w:wordWrap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Slater, David H., Rika Morioka, and </w:t>
      </w:r>
      <w:proofErr w:type="spellStart"/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Haruka</w:t>
      </w:r>
      <w:proofErr w:type="spellEnd"/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Danzuka</w:t>
      </w:r>
      <w:proofErr w:type="spellEnd"/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2014. “Micro-politics of radiation: Young mothers looking for a voice in post–3.11 Fukushima.” </w:t>
      </w:r>
      <w:r w:rsidRPr="006770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Asian Studies</w:t>
      </w:r>
      <w:r w:rsidRPr="006770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46(3): 485-508.</w:t>
      </w:r>
    </w:p>
    <w:sectPr w:rsidR="005458DB" w:rsidRPr="006770BA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3D09D" w14:textId="77777777" w:rsidR="00134B4F" w:rsidRDefault="00134B4F" w:rsidP="00E51846">
      <w:pPr>
        <w:spacing w:after="0" w:line="240" w:lineRule="auto"/>
      </w:pPr>
      <w:r>
        <w:separator/>
      </w:r>
    </w:p>
  </w:endnote>
  <w:endnote w:type="continuationSeparator" w:id="0">
    <w:p w14:paraId="0E200B4A" w14:textId="77777777" w:rsidR="00134B4F" w:rsidRDefault="00134B4F" w:rsidP="00E5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3188151"/>
      <w:docPartObj>
        <w:docPartGallery w:val="Page Numbers (Bottom of Page)"/>
        <w:docPartUnique/>
      </w:docPartObj>
    </w:sdtPr>
    <w:sdtEndPr/>
    <w:sdtContent>
      <w:p w14:paraId="204AF362" w14:textId="020728CD" w:rsidR="00490ED8" w:rsidRDefault="00490E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89" w:rsidRPr="001D4389">
          <w:rPr>
            <w:noProof/>
            <w:lang w:val="ko-KR"/>
          </w:rPr>
          <w:t>6</w:t>
        </w:r>
        <w:r>
          <w:fldChar w:fldCharType="end"/>
        </w:r>
      </w:p>
    </w:sdtContent>
  </w:sdt>
  <w:p w14:paraId="7667C353" w14:textId="77777777" w:rsidR="00490ED8" w:rsidRDefault="00490E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C7C7B" w14:textId="77777777" w:rsidR="00134B4F" w:rsidRDefault="00134B4F" w:rsidP="00E51846">
      <w:pPr>
        <w:spacing w:after="0" w:line="240" w:lineRule="auto"/>
      </w:pPr>
      <w:r>
        <w:separator/>
      </w:r>
    </w:p>
  </w:footnote>
  <w:footnote w:type="continuationSeparator" w:id="0">
    <w:p w14:paraId="6A73812B" w14:textId="77777777" w:rsidR="00134B4F" w:rsidRDefault="00134B4F" w:rsidP="00E5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03AA2"/>
    <w:multiLevelType w:val="hybridMultilevel"/>
    <w:tmpl w:val="52AE603C"/>
    <w:lvl w:ilvl="0" w:tplc="E482E3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55"/>
    <w:rsid w:val="0000296C"/>
    <w:rsid w:val="000118CF"/>
    <w:rsid w:val="00020245"/>
    <w:rsid w:val="000206FE"/>
    <w:rsid w:val="00026AE7"/>
    <w:rsid w:val="000403F4"/>
    <w:rsid w:val="00041520"/>
    <w:rsid w:val="000656AD"/>
    <w:rsid w:val="000672FD"/>
    <w:rsid w:val="0007080B"/>
    <w:rsid w:val="00070829"/>
    <w:rsid w:val="00070F99"/>
    <w:rsid w:val="00074FE9"/>
    <w:rsid w:val="00075BD2"/>
    <w:rsid w:val="000A5FA5"/>
    <w:rsid w:val="000B3178"/>
    <w:rsid w:val="000B42CD"/>
    <w:rsid w:val="000B5871"/>
    <w:rsid w:val="000C0544"/>
    <w:rsid w:val="000C2365"/>
    <w:rsid w:val="000C4A36"/>
    <w:rsid w:val="000C63E7"/>
    <w:rsid w:val="000D2AE0"/>
    <w:rsid w:val="000D3A5E"/>
    <w:rsid w:val="000D535C"/>
    <w:rsid w:val="000D6499"/>
    <w:rsid w:val="000E0217"/>
    <w:rsid w:val="000E07E7"/>
    <w:rsid w:val="000E08CF"/>
    <w:rsid w:val="000E0B70"/>
    <w:rsid w:val="000F2941"/>
    <w:rsid w:val="00104E42"/>
    <w:rsid w:val="001201B0"/>
    <w:rsid w:val="001254A0"/>
    <w:rsid w:val="00127D71"/>
    <w:rsid w:val="0013114F"/>
    <w:rsid w:val="001324B8"/>
    <w:rsid w:val="00134B4F"/>
    <w:rsid w:val="00151509"/>
    <w:rsid w:val="00152988"/>
    <w:rsid w:val="0015386A"/>
    <w:rsid w:val="00157B49"/>
    <w:rsid w:val="00157FDE"/>
    <w:rsid w:val="001661AB"/>
    <w:rsid w:val="00173FB5"/>
    <w:rsid w:val="001851DA"/>
    <w:rsid w:val="00192BE5"/>
    <w:rsid w:val="0019527A"/>
    <w:rsid w:val="00197597"/>
    <w:rsid w:val="001A70A7"/>
    <w:rsid w:val="001D2C26"/>
    <w:rsid w:val="001D4389"/>
    <w:rsid w:val="001D656F"/>
    <w:rsid w:val="001E3F91"/>
    <w:rsid w:val="001E54F8"/>
    <w:rsid w:val="001E7626"/>
    <w:rsid w:val="001F474F"/>
    <w:rsid w:val="001F54CF"/>
    <w:rsid w:val="001F61B4"/>
    <w:rsid w:val="00202F1B"/>
    <w:rsid w:val="00207B60"/>
    <w:rsid w:val="0021113B"/>
    <w:rsid w:val="00211493"/>
    <w:rsid w:val="00212CA1"/>
    <w:rsid w:val="0021339A"/>
    <w:rsid w:val="00214658"/>
    <w:rsid w:val="00215F4D"/>
    <w:rsid w:val="002237F9"/>
    <w:rsid w:val="00233757"/>
    <w:rsid w:val="0024454F"/>
    <w:rsid w:val="002559CA"/>
    <w:rsid w:val="002634DA"/>
    <w:rsid w:val="0026590D"/>
    <w:rsid w:val="002773F0"/>
    <w:rsid w:val="0029283B"/>
    <w:rsid w:val="00292E05"/>
    <w:rsid w:val="00297166"/>
    <w:rsid w:val="00297B48"/>
    <w:rsid w:val="002A53B9"/>
    <w:rsid w:val="002B0C7E"/>
    <w:rsid w:val="002B0F4D"/>
    <w:rsid w:val="002B1D6B"/>
    <w:rsid w:val="002B226F"/>
    <w:rsid w:val="002B2B87"/>
    <w:rsid w:val="002B3C4B"/>
    <w:rsid w:val="002B5608"/>
    <w:rsid w:val="002B5D6A"/>
    <w:rsid w:val="002C7FFE"/>
    <w:rsid w:val="002D2879"/>
    <w:rsid w:val="002D3DF5"/>
    <w:rsid w:val="002D49B9"/>
    <w:rsid w:val="002E1FF0"/>
    <w:rsid w:val="002E3F42"/>
    <w:rsid w:val="002F4E3A"/>
    <w:rsid w:val="003001E1"/>
    <w:rsid w:val="00307EA1"/>
    <w:rsid w:val="00314319"/>
    <w:rsid w:val="003158E8"/>
    <w:rsid w:val="00342300"/>
    <w:rsid w:val="00343556"/>
    <w:rsid w:val="00345C57"/>
    <w:rsid w:val="00350A55"/>
    <w:rsid w:val="003553F1"/>
    <w:rsid w:val="00367E94"/>
    <w:rsid w:val="00370E95"/>
    <w:rsid w:val="0037135A"/>
    <w:rsid w:val="003747E2"/>
    <w:rsid w:val="00376967"/>
    <w:rsid w:val="003819B1"/>
    <w:rsid w:val="00394618"/>
    <w:rsid w:val="003A0011"/>
    <w:rsid w:val="003A0724"/>
    <w:rsid w:val="003A5845"/>
    <w:rsid w:val="003B472D"/>
    <w:rsid w:val="003D3AB2"/>
    <w:rsid w:val="003E0C1F"/>
    <w:rsid w:val="003E207D"/>
    <w:rsid w:val="00401568"/>
    <w:rsid w:val="00414C90"/>
    <w:rsid w:val="0041532E"/>
    <w:rsid w:val="004177D1"/>
    <w:rsid w:val="0042097E"/>
    <w:rsid w:val="00421485"/>
    <w:rsid w:val="00421688"/>
    <w:rsid w:val="00432D5E"/>
    <w:rsid w:val="004354F2"/>
    <w:rsid w:val="00440598"/>
    <w:rsid w:val="0044309D"/>
    <w:rsid w:val="00455618"/>
    <w:rsid w:val="00455E2D"/>
    <w:rsid w:val="00462A9F"/>
    <w:rsid w:val="00471D24"/>
    <w:rsid w:val="004727F5"/>
    <w:rsid w:val="00477AD0"/>
    <w:rsid w:val="00482A5C"/>
    <w:rsid w:val="00482B3A"/>
    <w:rsid w:val="004860FC"/>
    <w:rsid w:val="00490ED8"/>
    <w:rsid w:val="004929C5"/>
    <w:rsid w:val="004933C0"/>
    <w:rsid w:val="004A7F66"/>
    <w:rsid w:val="004C013E"/>
    <w:rsid w:val="004C4DB8"/>
    <w:rsid w:val="004C77D2"/>
    <w:rsid w:val="004D47AF"/>
    <w:rsid w:val="004D7234"/>
    <w:rsid w:val="004D7806"/>
    <w:rsid w:val="004E011A"/>
    <w:rsid w:val="004E7B2B"/>
    <w:rsid w:val="004F1B31"/>
    <w:rsid w:val="004F75BA"/>
    <w:rsid w:val="00501B5C"/>
    <w:rsid w:val="00501ED8"/>
    <w:rsid w:val="00513304"/>
    <w:rsid w:val="00515586"/>
    <w:rsid w:val="005169F8"/>
    <w:rsid w:val="00517C3F"/>
    <w:rsid w:val="00524414"/>
    <w:rsid w:val="005458DB"/>
    <w:rsid w:val="0055048A"/>
    <w:rsid w:val="005611A3"/>
    <w:rsid w:val="00566D54"/>
    <w:rsid w:val="00572115"/>
    <w:rsid w:val="00580ED1"/>
    <w:rsid w:val="00582F41"/>
    <w:rsid w:val="00585594"/>
    <w:rsid w:val="005A0010"/>
    <w:rsid w:val="005B6E4A"/>
    <w:rsid w:val="005C0214"/>
    <w:rsid w:val="005D12C2"/>
    <w:rsid w:val="005D5586"/>
    <w:rsid w:val="005D63D4"/>
    <w:rsid w:val="005D64AB"/>
    <w:rsid w:val="005D7591"/>
    <w:rsid w:val="005E5CE0"/>
    <w:rsid w:val="005E65FA"/>
    <w:rsid w:val="005E6721"/>
    <w:rsid w:val="005E68F6"/>
    <w:rsid w:val="005F0C99"/>
    <w:rsid w:val="0060410B"/>
    <w:rsid w:val="0060755A"/>
    <w:rsid w:val="00625672"/>
    <w:rsid w:val="006263D3"/>
    <w:rsid w:val="00626AC1"/>
    <w:rsid w:val="006323D4"/>
    <w:rsid w:val="0063400C"/>
    <w:rsid w:val="00635C4D"/>
    <w:rsid w:val="00643A7C"/>
    <w:rsid w:val="006555D6"/>
    <w:rsid w:val="00657B3A"/>
    <w:rsid w:val="00671E08"/>
    <w:rsid w:val="006770BA"/>
    <w:rsid w:val="00683F61"/>
    <w:rsid w:val="0068497C"/>
    <w:rsid w:val="0069104F"/>
    <w:rsid w:val="00695EB1"/>
    <w:rsid w:val="006A19DC"/>
    <w:rsid w:val="006A592B"/>
    <w:rsid w:val="006A67DF"/>
    <w:rsid w:val="006B0A0B"/>
    <w:rsid w:val="006B4DC6"/>
    <w:rsid w:val="006B501E"/>
    <w:rsid w:val="006B618C"/>
    <w:rsid w:val="006B7089"/>
    <w:rsid w:val="006D02EA"/>
    <w:rsid w:val="006D19FB"/>
    <w:rsid w:val="006D7F9A"/>
    <w:rsid w:val="006E2A2C"/>
    <w:rsid w:val="006E414C"/>
    <w:rsid w:val="006F64EE"/>
    <w:rsid w:val="00701E2B"/>
    <w:rsid w:val="00702696"/>
    <w:rsid w:val="00704237"/>
    <w:rsid w:val="00712BF4"/>
    <w:rsid w:val="007176AC"/>
    <w:rsid w:val="00722F54"/>
    <w:rsid w:val="00734F42"/>
    <w:rsid w:val="00736090"/>
    <w:rsid w:val="00740D4C"/>
    <w:rsid w:val="00747F51"/>
    <w:rsid w:val="00754391"/>
    <w:rsid w:val="0075618B"/>
    <w:rsid w:val="00757147"/>
    <w:rsid w:val="00760C4A"/>
    <w:rsid w:val="0076192A"/>
    <w:rsid w:val="007649E7"/>
    <w:rsid w:val="00767801"/>
    <w:rsid w:val="0077562D"/>
    <w:rsid w:val="00786295"/>
    <w:rsid w:val="00792C2C"/>
    <w:rsid w:val="007A4FC0"/>
    <w:rsid w:val="007C60C9"/>
    <w:rsid w:val="007C7DAE"/>
    <w:rsid w:val="007D4CA6"/>
    <w:rsid w:val="007E01BD"/>
    <w:rsid w:val="007F252F"/>
    <w:rsid w:val="007F5995"/>
    <w:rsid w:val="00800DB5"/>
    <w:rsid w:val="008013E6"/>
    <w:rsid w:val="00807F28"/>
    <w:rsid w:val="008122C5"/>
    <w:rsid w:val="00832AE9"/>
    <w:rsid w:val="00833C51"/>
    <w:rsid w:val="00836E09"/>
    <w:rsid w:val="0085243D"/>
    <w:rsid w:val="008574F5"/>
    <w:rsid w:val="0086492E"/>
    <w:rsid w:val="00865EE8"/>
    <w:rsid w:val="008678A1"/>
    <w:rsid w:val="008700A2"/>
    <w:rsid w:val="00870E7D"/>
    <w:rsid w:val="00872074"/>
    <w:rsid w:val="00872120"/>
    <w:rsid w:val="008730EC"/>
    <w:rsid w:val="00876AF2"/>
    <w:rsid w:val="008830B1"/>
    <w:rsid w:val="008846DD"/>
    <w:rsid w:val="00891224"/>
    <w:rsid w:val="0089321A"/>
    <w:rsid w:val="008B315C"/>
    <w:rsid w:val="008B619F"/>
    <w:rsid w:val="008C21EC"/>
    <w:rsid w:val="008C29E3"/>
    <w:rsid w:val="008D7246"/>
    <w:rsid w:val="008F034D"/>
    <w:rsid w:val="008F1CB1"/>
    <w:rsid w:val="008F51A7"/>
    <w:rsid w:val="008F6002"/>
    <w:rsid w:val="009079C5"/>
    <w:rsid w:val="00907CC3"/>
    <w:rsid w:val="009214CE"/>
    <w:rsid w:val="0092179B"/>
    <w:rsid w:val="00921F55"/>
    <w:rsid w:val="00925975"/>
    <w:rsid w:val="00926715"/>
    <w:rsid w:val="00927C10"/>
    <w:rsid w:val="009312D6"/>
    <w:rsid w:val="00936A02"/>
    <w:rsid w:val="00956C6B"/>
    <w:rsid w:val="009746A0"/>
    <w:rsid w:val="009766B5"/>
    <w:rsid w:val="009A6061"/>
    <w:rsid w:val="009A7CC5"/>
    <w:rsid w:val="009B05E5"/>
    <w:rsid w:val="009B145A"/>
    <w:rsid w:val="009C2E79"/>
    <w:rsid w:val="009C5CC6"/>
    <w:rsid w:val="009D3FE8"/>
    <w:rsid w:val="009F13F6"/>
    <w:rsid w:val="009F58DA"/>
    <w:rsid w:val="009F5D5B"/>
    <w:rsid w:val="00A0158D"/>
    <w:rsid w:val="00A0434E"/>
    <w:rsid w:val="00A05C55"/>
    <w:rsid w:val="00A07E8C"/>
    <w:rsid w:val="00A241A0"/>
    <w:rsid w:val="00A42F57"/>
    <w:rsid w:val="00A50D37"/>
    <w:rsid w:val="00A51851"/>
    <w:rsid w:val="00A52F27"/>
    <w:rsid w:val="00A63A79"/>
    <w:rsid w:val="00A66DF7"/>
    <w:rsid w:val="00A70792"/>
    <w:rsid w:val="00A862C3"/>
    <w:rsid w:val="00A87E7C"/>
    <w:rsid w:val="00A9113F"/>
    <w:rsid w:val="00A917AC"/>
    <w:rsid w:val="00AA4644"/>
    <w:rsid w:val="00AA6742"/>
    <w:rsid w:val="00AB0F8F"/>
    <w:rsid w:val="00AB1453"/>
    <w:rsid w:val="00AB62B1"/>
    <w:rsid w:val="00AC2136"/>
    <w:rsid w:val="00AD746F"/>
    <w:rsid w:val="00AE01B2"/>
    <w:rsid w:val="00AE1859"/>
    <w:rsid w:val="00AE528D"/>
    <w:rsid w:val="00AF4157"/>
    <w:rsid w:val="00B015FC"/>
    <w:rsid w:val="00B02DB5"/>
    <w:rsid w:val="00B1043C"/>
    <w:rsid w:val="00B12160"/>
    <w:rsid w:val="00B22DCE"/>
    <w:rsid w:val="00B3111F"/>
    <w:rsid w:val="00B32A65"/>
    <w:rsid w:val="00B35CAF"/>
    <w:rsid w:val="00B609C2"/>
    <w:rsid w:val="00B60ABD"/>
    <w:rsid w:val="00B630D6"/>
    <w:rsid w:val="00B6420C"/>
    <w:rsid w:val="00B6621D"/>
    <w:rsid w:val="00B803F7"/>
    <w:rsid w:val="00B83F01"/>
    <w:rsid w:val="00B95B97"/>
    <w:rsid w:val="00B95FAE"/>
    <w:rsid w:val="00B9744A"/>
    <w:rsid w:val="00B97F53"/>
    <w:rsid w:val="00BB0E99"/>
    <w:rsid w:val="00BB5F19"/>
    <w:rsid w:val="00BC2255"/>
    <w:rsid w:val="00BC339C"/>
    <w:rsid w:val="00BC4F06"/>
    <w:rsid w:val="00BC55E4"/>
    <w:rsid w:val="00BD3FFE"/>
    <w:rsid w:val="00BD4104"/>
    <w:rsid w:val="00BE22CB"/>
    <w:rsid w:val="00BF011A"/>
    <w:rsid w:val="00BF06EB"/>
    <w:rsid w:val="00BF0EF0"/>
    <w:rsid w:val="00BF2566"/>
    <w:rsid w:val="00BF6D8D"/>
    <w:rsid w:val="00C01681"/>
    <w:rsid w:val="00C035F9"/>
    <w:rsid w:val="00C06A06"/>
    <w:rsid w:val="00C1178A"/>
    <w:rsid w:val="00C11CD8"/>
    <w:rsid w:val="00C1295E"/>
    <w:rsid w:val="00C16148"/>
    <w:rsid w:val="00C21CC3"/>
    <w:rsid w:val="00C22DA6"/>
    <w:rsid w:val="00C27905"/>
    <w:rsid w:val="00C30881"/>
    <w:rsid w:val="00C310C7"/>
    <w:rsid w:val="00C44712"/>
    <w:rsid w:val="00C602F9"/>
    <w:rsid w:val="00C801E2"/>
    <w:rsid w:val="00C81C58"/>
    <w:rsid w:val="00C83BE9"/>
    <w:rsid w:val="00C87B33"/>
    <w:rsid w:val="00C94ABA"/>
    <w:rsid w:val="00CA4FA8"/>
    <w:rsid w:val="00CB12EB"/>
    <w:rsid w:val="00CB3B62"/>
    <w:rsid w:val="00CB5521"/>
    <w:rsid w:val="00CB593C"/>
    <w:rsid w:val="00CB6CEF"/>
    <w:rsid w:val="00CC3824"/>
    <w:rsid w:val="00CD1F0A"/>
    <w:rsid w:val="00CD3661"/>
    <w:rsid w:val="00CD3F36"/>
    <w:rsid w:val="00CD5E84"/>
    <w:rsid w:val="00CE26EC"/>
    <w:rsid w:val="00CF6D41"/>
    <w:rsid w:val="00D02EE9"/>
    <w:rsid w:val="00D110C3"/>
    <w:rsid w:val="00D15DCD"/>
    <w:rsid w:val="00D160A3"/>
    <w:rsid w:val="00D22588"/>
    <w:rsid w:val="00D2434B"/>
    <w:rsid w:val="00D316A3"/>
    <w:rsid w:val="00D36AD5"/>
    <w:rsid w:val="00D40DA6"/>
    <w:rsid w:val="00D54E1C"/>
    <w:rsid w:val="00D6020A"/>
    <w:rsid w:val="00D71E9D"/>
    <w:rsid w:val="00D721D8"/>
    <w:rsid w:val="00D80501"/>
    <w:rsid w:val="00D8432B"/>
    <w:rsid w:val="00D973B1"/>
    <w:rsid w:val="00DA69F0"/>
    <w:rsid w:val="00DB10CC"/>
    <w:rsid w:val="00DB7088"/>
    <w:rsid w:val="00DC21C2"/>
    <w:rsid w:val="00DC4962"/>
    <w:rsid w:val="00DC6CCB"/>
    <w:rsid w:val="00DD45D1"/>
    <w:rsid w:val="00DD4792"/>
    <w:rsid w:val="00E02A38"/>
    <w:rsid w:val="00E12288"/>
    <w:rsid w:val="00E256A9"/>
    <w:rsid w:val="00E30735"/>
    <w:rsid w:val="00E46588"/>
    <w:rsid w:val="00E50F0D"/>
    <w:rsid w:val="00E51846"/>
    <w:rsid w:val="00E53EBE"/>
    <w:rsid w:val="00E54DD0"/>
    <w:rsid w:val="00E55631"/>
    <w:rsid w:val="00E66149"/>
    <w:rsid w:val="00E851A2"/>
    <w:rsid w:val="00E86792"/>
    <w:rsid w:val="00E961E8"/>
    <w:rsid w:val="00E96E3F"/>
    <w:rsid w:val="00E97DBE"/>
    <w:rsid w:val="00EB400A"/>
    <w:rsid w:val="00EC5BE3"/>
    <w:rsid w:val="00EC718C"/>
    <w:rsid w:val="00ED07C1"/>
    <w:rsid w:val="00ED503E"/>
    <w:rsid w:val="00ED511D"/>
    <w:rsid w:val="00EE6A71"/>
    <w:rsid w:val="00EE7C63"/>
    <w:rsid w:val="00EF2936"/>
    <w:rsid w:val="00EF7E4F"/>
    <w:rsid w:val="00F02104"/>
    <w:rsid w:val="00F029F6"/>
    <w:rsid w:val="00F04976"/>
    <w:rsid w:val="00F065F5"/>
    <w:rsid w:val="00F06DAA"/>
    <w:rsid w:val="00F141B9"/>
    <w:rsid w:val="00F14C15"/>
    <w:rsid w:val="00F25B7D"/>
    <w:rsid w:val="00F33FC5"/>
    <w:rsid w:val="00F3671C"/>
    <w:rsid w:val="00F36C49"/>
    <w:rsid w:val="00F455DA"/>
    <w:rsid w:val="00F5203F"/>
    <w:rsid w:val="00F55C2C"/>
    <w:rsid w:val="00F56A9C"/>
    <w:rsid w:val="00F6142E"/>
    <w:rsid w:val="00F71B19"/>
    <w:rsid w:val="00F87837"/>
    <w:rsid w:val="00FA234B"/>
    <w:rsid w:val="00FA2417"/>
    <w:rsid w:val="00FA37FD"/>
    <w:rsid w:val="00FA4176"/>
    <w:rsid w:val="00FB4E6D"/>
    <w:rsid w:val="00FB7BAF"/>
    <w:rsid w:val="00FC5D6F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E62244"/>
  <w15:chartTrackingRefBased/>
  <w15:docId w15:val="{D6DD3118-502A-48EB-9763-226AD7A6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4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9104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qFormat/>
    <w:rsid w:val="00F56A9C"/>
    <w:pPr>
      <w:keepNext/>
      <w:wordWrap/>
      <w:autoSpaceDE/>
      <w:autoSpaceDN/>
      <w:spacing w:after="0" w:line="240" w:lineRule="auto"/>
      <w:outlineLvl w:val="1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148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9B"/>
    <w:pPr>
      <w:ind w:leftChars="400" w:left="800"/>
    </w:pPr>
  </w:style>
  <w:style w:type="character" w:styleId="a4">
    <w:name w:val="Hyperlink"/>
    <w:basedOn w:val="a0"/>
    <w:uiPriority w:val="99"/>
    <w:unhideWhenUsed/>
    <w:rsid w:val="00865EE8"/>
    <w:rPr>
      <w:color w:val="0563C1" w:themeColor="hyperlink"/>
      <w:u w:val="single"/>
    </w:rPr>
  </w:style>
  <w:style w:type="paragraph" w:styleId="a5">
    <w:name w:val="Body Text"/>
    <w:basedOn w:val="a"/>
    <w:link w:val="Char"/>
    <w:rsid w:val="00E12288"/>
    <w:pPr>
      <w:wordWrap/>
      <w:autoSpaceDE/>
      <w:autoSpaceDN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har">
    <w:name w:val="본문 Char"/>
    <w:basedOn w:val="a0"/>
    <w:link w:val="a5"/>
    <w:rsid w:val="00E12288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Char">
    <w:name w:val="제목 2 Char"/>
    <w:basedOn w:val="a0"/>
    <w:link w:val="2"/>
    <w:rsid w:val="00F56A9C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6">
    <w:name w:val="바탕글"/>
    <w:basedOn w:val="a"/>
    <w:rsid w:val="00F56A9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E51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51846"/>
  </w:style>
  <w:style w:type="paragraph" w:styleId="a8">
    <w:name w:val="footer"/>
    <w:basedOn w:val="a"/>
    <w:link w:val="Char1"/>
    <w:uiPriority w:val="99"/>
    <w:unhideWhenUsed/>
    <w:rsid w:val="00E5184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51846"/>
  </w:style>
  <w:style w:type="paragraph" w:styleId="a9">
    <w:name w:val="Body Text Indent"/>
    <w:basedOn w:val="a"/>
    <w:link w:val="Char2"/>
    <w:uiPriority w:val="99"/>
    <w:semiHidden/>
    <w:unhideWhenUsed/>
    <w:rsid w:val="00E96E3F"/>
    <w:pPr>
      <w:spacing w:after="180"/>
      <w:ind w:leftChars="400" w:left="851"/>
    </w:pPr>
  </w:style>
  <w:style w:type="character" w:customStyle="1" w:styleId="Char2">
    <w:name w:val="본문 들여쓰기 Char"/>
    <w:basedOn w:val="a0"/>
    <w:link w:val="a9"/>
    <w:uiPriority w:val="99"/>
    <w:semiHidden/>
    <w:rsid w:val="00E96E3F"/>
  </w:style>
  <w:style w:type="character" w:customStyle="1" w:styleId="1Char">
    <w:name w:val="제목 1 Char"/>
    <w:basedOn w:val="a0"/>
    <w:link w:val="1"/>
    <w:uiPriority w:val="9"/>
    <w:rsid w:val="0069104F"/>
    <w:rPr>
      <w:rFonts w:asciiTheme="majorHAnsi" w:eastAsiaTheme="majorEastAsia" w:hAnsiTheme="majorHAnsi" w:cstheme="majorBidi"/>
      <w:sz w:val="28"/>
      <w:szCs w:val="28"/>
    </w:rPr>
  </w:style>
  <w:style w:type="character" w:customStyle="1" w:styleId="nextline">
    <w:name w:val="nextline"/>
    <w:basedOn w:val="a0"/>
    <w:rsid w:val="006A592B"/>
  </w:style>
  <w:style w:type="paragraph" w:styleId="aa">
    <w:name w:val="Balloon Text"/>
    <w:basedOn w:val="a"/>
    <w:link w:val="Char3"/>
    <w:uiPriority w:val="99"/>
    <w:semiHidden/>
    <w:unhideWhenUsed/>
    <w:rsid w:val="00E465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E4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3Char">
    <w:name w:val="제목 3 Char"/>
    <w:basedOn w:val="a0"/>
    <w:link w:val="3"/>
    <w:uiPriority w:val="9"/>
    <w:semiHidden/>
    <w:rsid w:val="00421485"/>
    <w:rPr>
      <w:rFonts w:asciiTheme="majorHAnsi" w:eastAsiaTheme="majorEastAsia" w:hAnsiTheme="majorHAnsi" w:cstheme="majorBidi"/>
    </w:rPr>
  </w:style>
  <w:style w:type="character" w:customStyle="1" w:styleId="media-delimiter">
    <w:name w:val="media-delimiter"/>
    <w:basedOn w:val="a0"/>
    <w:rsid w:val="00421485"/>
  </w:style>
  <w:style w:type="paragraph" w:styleId="ab">
    <w:name w:val="Date"/>
    <w:basedOn w:val="a"/>
    <w:next w:val="a"/>
    <w:link w:val="Char4"/>
    <w:uiPriority w:val="99"/>
    <w:semiHidden/>
    <w:unhideWhenUsed/>
    <w:rsid w:val="00B015FC"/>
  </w:style>
  <w:style w:type="character" w:customStyle="1" w:styleId="Char4">
    <w:name w:val="날짜 Char"/>
    <w:basedOn w:val="a0"/>
    <w:link w:val="ab"/>
    <w:uiPriority w:val="99"/>
    <w:semiHidden/>
    <w:rsid w:val="00B015FC"/>
  </w:style>
  <w:style w:type="character" w:styleId="ac">
    <w:name w:val="annotation reference"/>
    <w:basedOn w:val="a0"/>
    <w:uiPriority w:val="99"/>
    <w:semiHidden/>
    <w:unhideWhenUsed/>
    <w:rsid w:val="00455E2D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55E2D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55E2D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55E2D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55E2D"/>
    <w:rPr>
      <w:b/>
      <w:bCs/>
    </w:rPr>
  </w:style>
  <w:style w:type="character" w:customStyle="1" w:styleId="author">
    <w:name w:val="author"/>
    <w:basedOn w:val="a0"/>
    <w:rsid w:val="00DD4792"/>
  </w:style>
  <w:style w:type="character" w:customStyle="1" w:styleId="a-color-secondary">
    <w:name w:val="a-color-secondary"/>
    <w:basedOn w:val="a0"/>
    <w:rsid w:val="00DD4792"/>
  </w:style>
  <w:style w:type="character" w:customStyle="1" w:styleId="a-declarative">
    <w:name w:val="a-declarative"/>
    <w:basedOn w:val="a0"/>
    <w:rsid w:val="00DD4792"/>
  </w:style>
  <w:style w:type="character" w:customStyle="1" w:styleId="libraryname">
    <w:name w:val="libraryname"/>
    <w:basedOn w:val="a0"/>
    <w:rsid w:val="002634DA"/>
  </w:style>
  <w:style w:type="character" w:customStyle="1" w:styleId="itemlocationname">
    <w:name w:val="itemlocationname"/>
    <w:basedOn w:val="a0"/>
    <w:rsid w:val="002634DA"/>
  </w:style>
  <w:style w:type="character" w:customStyle="1" w:styleId="itemaccessionnumber">
    <w:name w:val="itemaccessionnumber"/>
    <w:basedOn w:val="a0"/>
    <w:rsid w:val="0026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ehwan95@s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apantimes.co.jp/news/2019/02/16/national/social-issues/embracing-buraku-heritage-examining-changing-attitudes-toward-social-minority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B302-85F0-48DA-B854-7B452AF2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</dc:creator>
  <cp:keywords/>
  <dc:description/>
  <cp:lastModifiedBy>박지환</cp:lastModifiedBy>
  <cp:revision>231</cp:revision>
  <cp:lastPrinted>2020-03-03T05:19:00Z</cp:lastPrinted>
  <dcterms:created xsi:type="dcterms:W3CDTF">2020-05-07T00:08:00Z</dcterms:created>
  <dcterms:modified xsi:type="dcterms:W3CDTF">2021-01-18T02:18:00Z</dcterms:modified>
</cp:coreProperties>
</file>