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0A" w:rsidRPr="00A7220A" w:rsidRDefault="00A7220A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i/>
          <w:color w:val="000000"/>
          <w:kern w:val="0"/>
          <w:sz w:val="24"/>
          <w:szCs w:val="24"/>
          <w:shd w:val="clear" w:color="auto" w:fill="FFFFFF"/>
        </w:rPr>
      </w:pPr>
      <w:r w:rsidRPr="00A7220A">
        <w:rPr>
          <w:rFonts w:ascii="Arial" w:eastAsia="HY중고딕" w:hAnsi="Arial" w:cs="Arial" w:hint="eastAsia"/>
          <w:b/>
          <w:i/>
          <w:color w:val="000000"/>
          <w:kern w:val="0"/>
          <w:sz w:val="24"/>
          <w:szCs w:val="24"/>
          <w:shd w:val="clear" w:color="auto" w:fill="FFFFFF"/>
        </w:rPr>
        <w:t>A</w:t>
      </w:r>
      <w:r w:rsidRPr="00A7220A">
        <w:rPr>
          <w:rFonts w:ascii="Arial" w:eastAsia="HY중고딕" w:hAnsi="Arial" w:cs="Arial"/>
          <w:b/>
          <w:i/>
          <w:color w:val="000000"/>
          <w:kern w:val="0"/>
          <w:sz w:val="24"/>
          <w:szCs w:val="24"/>
          <w:shd w:val="clear" w:color="auto" w:fill="FFFFFF"/>
        </w:rPr>
        <w:t xml:space="preserve"> Draft to Be Updated</w:t>
      </w:r>
    </w:p>
    <w:p w:rsidR="00A7220A" w:rsidRDefault="00A7220A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Seoul National University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Graduate School of International Studies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EAST ASIAN NATIONAL SECURITY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STRATEGY</w:t>
      </w:r>
    </w:p>
    <w:p w:rsidR="002C4513" w:rsidRPr="002C4513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Spring 20</w:t>
      </w:r>
      <w:r w:rsidR="00C92FD8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 w:rsidR="00EF2DAD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EF2DAD"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M</w:t>
      </w:r>
      <w:r w:rsidR="00EF2DAD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onday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: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0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0 </w:t>
      </w:r>
      <w:r w:rsidRPr="002C4513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–</w:t>
      </w:r>
      <w:r w:rsidRPr="002C4513">
        <w:rPr>
          <w:rFonts w:ascii="HY중고딕" w:eastAsia="HY중고딕" w:hAnsi="Arial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16: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0)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Prof. </w:t>
      </w:r>
      <w:proofErr w:type="spellStart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Seongho</w:t>
      </w:r>
      <w:proofErr w:type="spellEnd"/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Sheen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Email: </w:t>
      </w:r>
      <w:hyperlink r:id="rId8" w:history="1">
        <w:r w:rsidRPr="002C4513">
          <w:rPr>
            <w:rFonts w:ascii="Arial" w:eastAsia="HY중고딕" w:hAnsi="Arial" w:cs="Arial"/>
            <w:color w:val="0000FF"/>
            <w:kern w:val="0"/>
            <w:sz w:val="24"/>
            <w:szCs w:val="24"/>
            <w:u w:val="single"/>
            <w:shd w:val="clear" w:color="auto" w:fill="FFFFFF"/>
          </w:rPr>
          <w:t>ssheen@snu.ac.kr</w:t>
        </w:r>
      </w:hyperlink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Tel: 02-880-5810 (o)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Office Hours: Room 615, </w:t>
      </w:r>
      <w:r w:rsidR="00F318D1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Wed. 17:00-18:00 or b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y appointment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Teaching Assistant: </w:t>
      </w:r>
      <w:r w:rsidR="00AE4853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L</w:t>
      </w:r>
      <w:r w:rsidR="00AE485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ee</w:t>
      </w:r>
      <w:r w:rsidR="00DB7361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</w:t>
      </w:r>
      <w:r w:rsidR="00FB76DE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AE485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Jeung</w:t>
      </w:r>
      <w:proofErr w:type="spellEnd"/>
      <w:r w:rsidR="004D3EF9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AE485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Seung</w:t>
      </w:r>
      <w:proofErr w:type="spellEnd"/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</w:t>
      </w:r>
      <w:hyperlink r:id="rId9" w:history="1">
        <w:r w:rsidR="00AE4853" w:rsidRPr="00AE4853">
          <w:rPr>
            <w:rStyle w:val="a7"/>
            <w:rFonts w:ascii="Arial" w:eastAsia="HY중고딕" w:hAnsi="Arial" w:cs="Arial" w:hint="eastAsia"/>
            <w:kern w:val="0"/>
            <w:sz w:val="24"/>
            <w:szCs w:val="24"/>
            <w:shd w:val="clear" w:color="auto" w:fill="FFFFFF"/>
          </w:rPr>
          <w:t>jeungseung.lee@snu.ac.kr</w:t>
        </w:r>
      </w:hyperlink>
      <w:r w:rsidR="00AE485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Room 61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6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8B743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                 </w:t>
      </w:r>
    </w:p>
    <w:p w:rsidR="002C4513" w:rsidRPr="002C4513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Course Objective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D1933" w:rsidRPr="00771766" w:rsidRDefault="002C451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This course is intended to discuss key security issues of East Asia. As an advanced seminar, the course will provide students with both a historical and theoretical framework to understand and analyze current security topics in East Asia.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Special attention will be given to the security situation of Northeast Asia and the national security strategy of the countries in the region.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first part of the course will look into the major wars in East Asia in the 19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and the early 20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centuries.</w:t>
      </w:r>
      <w:r w:rsidR="007D48B6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Second, t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he course will discuss current security issues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and national security strategies of six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East Asian countries including:</w:t>
      </w:r>
      <w:r w:rsidR="007D48B6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The U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.S.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, China, Japan, Russia, North Korea and South </w:t>
      </w:r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Korea. </w:t>
      </w:r>
      <w:proofErr w:type="gramStart"/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Finally</w:t>
      </w:r>
      <w:proofErr w:type="gramEnd"/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t</w:t>
      </w:r>
      <w:r w:rsidR="007D48B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he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course will discuss three different approaches in analyzing today’s East Asian security situation: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realist, liberalist, and constructivist. (</w:t>
      </w:r>
      <w:r w:rsidR="00FB76DE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This course is designed as an advanced </w:t>
      </w:r>
      <w:r w:rsidR="00041E96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Ph.D. </w:t>
      </w:r>
      <w:r w:rsidR="00FB76DE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>level seminar course on East Asian security with in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>-depth analysis</w:t>
      </w:r>
      <w:r w:rsidR="00FB76DE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 and discussions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. MA </w:t>
      </w:r>
      <w:r w:rsidR="000A0FD4" w:rsidRPr="00771766">
        <w:rPr>
          <w:rFonts w:ascii="Arial" w:eastAsia="HY중고딕" w:hAnsi="Arial" w:cs="Arial" w:hint="eastAsia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students who 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have </w:t>
      </w:r>
      <w:r w:rsidR="00FB76DE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>taken ‘Understanding International Security’ as a prerequisite</w:t>
      </w:r>
      <w:r w:rsidR="000A0FD4" w:rsidRPr="00771766">
        <w:rPr>
          <w:rFonts w:ascii="Arial" w:eastAsia="HY중고딕" w:hAnsi="Arial" w:cs="Arial"/>
          <w:b/>
          <w:i/>
          <w:kern w:val="0"/>
          <w:sz w:val="24"/>
          <w:szCs w:val="24"/>
          <w:u w:val="single" w:color="000000"/>
          <w:shd w:val="clear" w:color="auto" w:fill="FFFFFF"/>
        </w:rPr>
        <w:t xml:space="preserve"> may be eligible for this course</w:t>
      </w:r>
      <w:r w:rsidRPr="00771766">
        <w:rPr>
          <w:rFonts w:ascii="Arial" w:eastAsia="HY중고딕" w:hAnsi="Arial" w:cs="Arial"/>
          <w:b/>
          <w:kern w:val="0"/>
          <w:sz w:val="24"/>
          <w:szCs w:val="24"/>
          <w:u w:val="single" w:color="000000"/>
          <w:shd w:val="clear" w:color="auto" w:fill="FFFFFF"/>
        </w:rPr>
        <w:t>)</w:t>
      </w:r>
      <w:r w:rsidR="000A0FD4" w:rsidRPr="00771766">
        <w:rPr>
          <w:rFonts w:ascii="Arial" w:eastAsia="HY중고딕" w:hAnsi="Arial" w:cs="Arial"/>
          <w:b/>
          <w:kern w:val="0"/>
          <w:sz w:val="24"/>
          <w:szCs w:val="24"/>
          <w:u w:val="single" w:color="000000"/>
          <w:shd w:val="clear" w:color="auto" w:fill="FFFFFF"/>
        </w:rPr>
        <w:t>.</w:t>
      </w:r>
    </w:p>
    <w:p w:rsidR="00CD1933" w:rsidRPr="00771766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CD1933" w:rsidRPr="00771766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kern w:val="0"/>
          <w:sz w:val="24"/>
          <w:szCs w:val="24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Required Texts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Arial" w:hint="eastAsia"/>
          <w:kern w:val="0"/>
          <w:sz w:val="24"/>
          <w:szCs w:val="24"/>
          <w:shd w:val="clear" w:color="auto" w:fill="FFFFFF"/>
        </w:rPr>
        <w:t xml:space="preserve">•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S.C.M. Paine,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Sino-Japanese War of 1894-1895: Perceptions, Power and Primacy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Cambridge University Press).</w:t>
      </w: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G. John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ed.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University Press, 2003).</w:t>
      </w: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T.J.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Pempel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Remapping</w:t>
      </w:r>
      <w:r w:rsidR="002C4513"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East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(Ithaca: Cornell University Press, 2005).</w:t>
      </w: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 xml:space="preserve">•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J.J. Suh, Peter 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Katzenstein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and Allen Carlson,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(Stanford: Stanford University Press, 2004).</w:t>
      </w:r>
    </w:p>
    <w:p w:rsidR="002C4513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Pantheon Books, 1986).</w:t>
      </w:r>
    </w:p>
    <w:p w:rsidR="001C6651" w:rsidRPr="00771766" w:rsidRDefault="00605759" w:rsidP="0060575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iCs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 W. Norton &amp; Company, 1999)</w:t>
      </w:r>
    </w:p>
    <w:p w:rsidR="002C4513" w:rsidRPr="00771766" w:rsidRDefault="001C6651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Kishore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Mahbubani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Has China Won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?: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Chinese Challenge to American Primacy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:rsidR="004C522F" w:rsidRPr="00771766" w:rsidRDefault="004C522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Course Requirements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Class participation (20%)</w:t>
      </w:r>
    </w:p>
    <w:p w:rsidR="002C4513" w:rsidRPr="0077176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Group Presentation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(30%)</w:t>
      </w:r>
    </w:p>
    <w:p w:rsidR="002C4513" w:rsidRPr="00771766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Final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essay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(50%)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Guidelines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Good attendance and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active class participation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will be reflected in grade.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In their </w:t>
      </w:r>
      <w:r w:rsidR="002C4513" w:rsidRPr="00771766">
        <w:rPr>
          <w:rFonts w:ascii="Arial" w:eastAsia="HY견명조" w:hAnsi="Arial" w:cs="Arial"/>
          <w:b/>
          <w:bCs/>
          <w:kern w:val="0"/>
          <w:sz w:val="24"/>
          <w:szCs w:val="24"/>
          <w:shd w:val="clear" w:color="auto" w:fill="FFFFFF"/>
        </w:rPr>
        <w:t>group presentation</w:t>
      </w:r>
      <w:r w:rsidR="002C4513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students would summarize the readings of each week and present a case for given discussion topics. The presentation should provide frank and detailed discussion of each issue related to East Asian security questions given by the lecturer.</w:t>
      </w:r>
    </w:p>
    <w:p w:rsidR="002C4513" w:rsidRPr="00771766" w:rsidRDefault="002C4513" w:rsidP="002C4513">
      <w:pPr>
        <w:shd w:val="clear" w:color="auto" w:fill="FFFFFF"/>
        <w:wordWrap/>
        <w:ind w:left="80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Students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are required to write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 short policy paper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in which they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will discuss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challenge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</w:t>
      </w:r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problems</w:t>
      </w:r>
      <w:r w:rsidR="007D48B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and policy options for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issues related to the 21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century East Asian security.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Students are always welcome to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ask the instructor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for clarification during or after class when confused. Yet, if you miss a class, please do not come to instructor for explanations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or lecture notes. You may contact other students for this.</w:t>
      </w:r>
    </w:p>
    <w:p w:rsidR="004923D0" w:rsidRPr="00771766" w:rsidRDefault="004923D0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4923D0" w:rsidRPr="00771766" w:rsidRDefault="004923D0" w:rsidP="004923D0">
      <w:pPr>
        <w:shd w:val="clear" w:color="auto" w:fill="FFFFFF"/>
        <w:tabs>
          <w:tab w:val="num" w:pos="360"/>
        </w:tabs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Students can use their own </w:t>
      </w:r>
      <w:r w:rsidRPr="00771766">
        <w:rPr>
          <w:rFonts w:ascii="Arial" w:eastAsia="HY중고딕" w:hAnsi="Arial" w:cs="Arial"/>
          <w:b/>
          <w:kern w:val="0"/>
          <w:sz w:val="24"/>
          <w:szCs w:val="24"/>
          <w:shd w:val="clear" w:color="auto" w:fill="FFFFFF"/>
        </w:rPr>
        <w:t>laptops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for note taking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class,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yet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web browsing, on-line chatting, and/or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other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course-unrelated activities will NOT be allowed. </w:t>
      </w:r>
      <w:r w:rsidRPr="00771766">
        <w:rPr>
          <w:rFonts w:ascii="Arial" w:eastAsia="HY중고딕" w:hAnsi="Arial" w:cs="Arial"/>
          <w:b/>
          <w:kern w:val="0"/>
          <w:sz w:val="24"/>
          <w:szCs w:val="24"/>
          <w:shd w:val="clear" w:color="auto" w:fill="FFFFFF"/>
        </w:rPr>
        <w:t>No cell phone use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(including phone call, texting message, and/or phone applications) will be permitted during the class.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Any violations will directly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affect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attendance and participation grades.</w:t>
      </w:r>
    </w:p>
    <w:p w:rsidR="004923D0" w:rsidRPr="00771766" w:rsidRDefault="004923D0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2C4513" w:rsidRPr="00771766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All students must exhibit professionalism in and out of classroom. Students are required to uphold an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honor code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regarding “academic standards, cheating, plagiarism, and the documentation of written work,” and be aware of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the serious</w:t>
      </w:r>
      <w:r w:rsidR="002C4513"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result in case of violation.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EF2DAD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EF2DAD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EF2DAD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EF2DAD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EF2DAD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EF2DAD" w:rsidRPr="00771766" w:rsidRDefault="00EF2DAD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C6651" w:rsidRPr="0077176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C6651" w:rsidRPr="0077176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tabs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/>
          <w:b/>
          <w:bCs/>
          <w:kern w:val="0"/>
          <w:sz w:val="24"/>
          <w:szCs w:val="24"/>
          <w:u w:val="single" w:color="000000"/>
          <w:shd w:val="clear" w:color="auto" w:fill="FFFFFF"/>
        </w:rPr>
        <w:t>Class Schedule and Reading Assignments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361144" w:rsidP="00361144">
      <w:pPr>
        <w:wordWrap/>
        <w:jc w:val="left"/>
        <w:rPr>
          <w:rFonts w:ascii="한컴바탕" w:eastAsia="굴림" w:hAnsi="굴림" w:cs="굴림"/>
          <w:szCs w:val="20"/>
        </w:rPr>
      </w:pPr>
      <w:r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 xml:space="preserve">I. </w:t>
      </w:r>
      <w:r w:rsidR="002C4513"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Introduction</w:t>
      </w:r>
      <w:r w:rsidR="002C4513" w:rsidRPr="00771766">
        <w:rPr>
          <w:rFonts w:ascii="한컴바탕" w:eastAsia="HY중고딕" w:hAnsi="굴림" w:cs="굴림"/>
          <w:b/>
          <w:bCs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 xml:space="preserve">(March </w:t>
      </w:r>
      <w:r w:rsidR="00EF2DAD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7</w:t>
      </w:r>
      <w:r w:rsidR="002C4513" w:rsidRPr="00771766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Will there be a war in East Asia?</w:t>
      </w:r>
    </w:p>
    <w:p w:rsidR="002C4513" w:rsidRPr="0077176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Where? And When?</w:t>
      </w:r>
    </w:p>
    <w:p w:rsidR="002C4513" w:rsidRPr="0077176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How to prevent/prepare?</w:t>
      </w:r>
    </w:p>
    <w:p w:rsidR="002C4513" w:rsidRPr="00771766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Which national strategy?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PART ONE: EARLY MODERN WARS IN EAST ASIA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79682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II</w:t>
      </w:r>
      <w:r w:rsidR="00CF1A34" w:rsidRPr="00771766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 xml:space="preserve">.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The Opium Wars</w:t>
      </w:r>
      <w:r w:rsidR="00CF1A34" w:rsidRPr="00771766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 xml:space="preserve"> 1839-43, 1856-60 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(March </w:t>
      </w:r>
      <w:r w:rsidR="009D10B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4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The East meets the West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Sino-British conflict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China’s response to the West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kern w:val="0"/>
          <w:sz w:val="24"/>
          <w:szCs w:val="24"/>
          <w:u w:val="single" w:color="000000"/>
          <w:shd w:val="clear" w:color="auto" w:fill="FFFFFF"/>
        </w:rPr>
        <w:t xml:space="preserve">Readings: 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Jonathan Spence,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Search for Modern China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 Norton &amp; Co, 2000), pp. 117-193.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Ssu-yu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Teng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John King Fairbank,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China’s Response to the West, A Documentary Survey, 1839-1923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(Cambridge: Harvard University Press), pp. 17-36. </w:t>
      </w:r>
    </w:p>
    <w:p w:rsidR="009F1504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Hsin-pao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Chang,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Commissioner Lin and the Opium War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W.W. Norton and Co., 1964), pp. 189-230</w:t>
      </w:r>
    </w:p>
    <w:p w:rsidR="002C4513" w:rsidRPr="00771766" w:rsidRDefault="009F1504" w:rsidP="009F1504">
      <w:pPr>
        <w:shd w:val="clear" w:color="auto" w:fill="FFFFFF"/>
        <w:wordWrap/>
        <w:jc w:val="left"/>
        <w:textAlignment w:val="baseline"/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COLUM LYNCH, “State Department Lawyers Concluded Insufficient Evidence to Prove Genocide in China,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” Foreign Policy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FEBRUARY 19, 2021,</w:t>
      </w:r>
      <w:r w:rsidRPr="00771766">
        <w:t xml:space="preserve"> </w:t>
      </w:r>
      <w:hyperlink r:id="rId10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https://foreignpolicy.com/author/colum-lynch/</w:t>
        </w:r>
      </w:hyperlink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.</w:t>
      </w:r>
      <w:proofErr w:type="gramEnd"/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4D3EF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Topic</w:t>
      </w:r>
      <w:r w:rsidR="00813BB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1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. Controversy on Hong Kong, </w:t>
      </w:r>
      <w:r w:rsidR="009F1504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Uighur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, Xinj</w:t>
      </w:r>
      <w:r w:rsidR="009F1504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i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ang between China and the West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F1504" w:rsidRPr="00771766" w:rsidRDefault="009F150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796822" w:rsidP="002C4513">
      <w:pPr>
        <w:shd w:val="clear" w:color="auto" w:fill="FFFFFF"/>
        <w:tabs>
          <w:tab w:val="left" w:pos="710"/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9D10BB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II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. The Sino-Japanese War, 1894-</w:t>
      </w:r>
      <w:r w:rsidR="00CF1A34" w:rsidRPr="00771766">
        <w:rPr>
          <w:rFonts w:ascii="Arial" w:eastAsia="바탕" w:hAnsi="Arial" w:cs="Arial" w:hint="eastAsia"/>
          <w:b/>
          <w:bCs/>
          <w:kern w:val="0"/>
          <w:sz w:val="24"/>
          <w:szCs w:val="24"/>
          <w:shd w:val="clear" w:color="auto" w:fill="FFFFFF"/>
        </w:rPr>
        <w:t>9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5 (</w:t>
      </w:r>
      <w:r w:rsidR="009D10BB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 xml:space="preserve">March </w:t>
      </w:r>
      <w:r w:rsidR="00A7220A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21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China and Japan in the late 19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th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Century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The reversal of the balance of power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The clash of two orders</w:t>
      </w:r>
    </w:p>
    <w:p w:rsidR="002C4513" w:rsidRPr="00771766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Rising Japan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S.C.M. Paine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, The Sino-Japanese War of 1894-1895: Perceptions, Power and Primacy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(New York: Cambridge University Press).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Jonathan Spence, pp. 194-262.</w:t>
      </w:r>
    </w:p>
    <w:p w:rsidR="002C4513" w:rsidRPr="00771766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(Berkeley: University of California Press, 1995), pp. 1-168.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DC0596" w:rsidRPr="0077176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lastRenderedPageBreak/>
        <w:t xml:space="preserve">Discussion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Topic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2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. East China Sea tension between China and Japan</w:t>
      </w:r>
    </w:p>
    <w:p w:rsidR="002C4513" w:rsidRPr="00771766" w:rsidRDefault="002C4513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9D10BB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V. 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The Russo-Japanese War, 1904-</w:t>
      </w:r>
      <w:r w:rsidR="00CF1A34" w:rsidRPr="00771766">
        <w:rPr>
          <w:rFonts w:ascii="Arial" w:eastAsia="바탕" w:hAnsi="Arial" w:cs="Arial" w:hint="eastAsia"/>
          <w:b/>
          <w:bCs/>
          <w:kern w:val="0"/>
          <w:sz w:val="24"/>
          <w:szCs w:val="24"/>
          <w:shd w:val="clear" w:color="auto" w:fill="FFFFFF"/>
        </w:rPr>
        <w:t>0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5 (</w:t>
      </w: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March 2</w:t>
      </w:r>
      <w:r w:rsidR="00A7220A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8</w:t>
      </w:r>
      <w:r w:rsidR="002C4513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Russians and Japanese in Korea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Portsmouth Treaty and Roosevelt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U.S.-Japan relations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in the early 20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th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century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Korea, the prize of imperial competition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77176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(Berkeley: University of California Press, 1995), pp. 169-244. 397-423.</w:t>
      </w:r>
    </w:p>
    <w:p w:rsidR="002C4513" w:rsidRPr="0077176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Raymond A. </w:t>
      </w:r>
      <w:proofErr w:type="spellStart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Esthus</w:t>
      </w:r>
      <w:proofErr w:type="spellEnd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Theodore Roosevelt and Japan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(Seattle: University of Washington Press, 1966), pp. 3-127.</w:t>
      </w:r>
    </w:p>
    <w:p w:rsidR="002C4513" w:rsidRPr="0077176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Peter </w:t>
      </w:r>
      <w:proofErr w:type="spellStart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Duus</w:t>
      </w:r>
      <w:proofErr w:type="spellEnd"/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, Ramon H. Myers,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and Mark R. Peattie,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Japanese Informal Empire in China, 1895-1937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(Princeton: Princeton University Press, 1989), introduction, and pp. 101-157, 431-438.</w:t>
      </w:r>
    </w:p>
    <w:p w:rsidR="002C4513" w:rsidRPr="00771766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“First Impression of the Japanese Army”,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 Staff Officer’s Scrap-Books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, pp. 1-35.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DC0596" w:rsidRPr="0077176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Topic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3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. Northern Territory between Japan and Russia</w:t>
      </w:r>
    </w:p>
    <w:p w:rsidR="00DC0596" w:rsidRPr="00771766" w:rsidRDefault="00DC0596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515452" w:rsidRPr="00771766" w:rsidRDefault="00515452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tabs>
          <w:tab w:val="left" w:pos="284"/>
          <w:tab w:val="left" w:pos="426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V. The Pacific War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April 4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Japan’s 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ambition and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over expansion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America</w:t>
      </w:r>
      <w:r w:rsidR="00813BBB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’s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war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with </w:t>
      </w:r>
      <w:r w:rsidR="00813BBB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Japan and making it ally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Collision in the Pacific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Japan, embracing defeat</w:t>
      </w:r>
      <w:r w:rsidR="00813BBB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while keeping Imperial House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:</w:t>
      </w:r>
      <w:r w:rsidRPr="00771766">
        <w:rPr>
          <w:rFonts w:ascii="한컴바탕" w:eastAsia="바탕" w:hAnsi="굴림" w:cs="굴림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Walter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LaFeber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Clash: U.S.-Japanese Relations throughout History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W.W. Norton &amp; Company, 1997), pp. 128-256.</w:t>
      </w:r>
    </w:p>
    <w:p w:rsidR="00C0554E" w:rsidRPr="00771766" w:rsidRDefault="00C0554E" w:rsidP="00C0554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S.C.M. Paine,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Wars for Asia 1911-1949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(Cambridge University Press, 2012), pp. 3-48, 171-222.</w:t>
      </w:r>
    </w:p>
    <w:p w:rsidR="00B019F7" w:rsidRPr="00771766" w:rsidRDefault="00B019F7" w:rsidP="00C0554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Liu Xing,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“How History Created its own Dramas: A Study of John Dewey’s Experiences in his 1919 Visits in Japan and China,”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Journal of Northeast Asian History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Vol. 13, No. 2 (Winter 2016), pp. 9-31.</w:t>
      </w:r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(New York: W. W. Norton &amp; Company, 1999), pp. 19-84, 203-521. </w:t>
      </w:r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Pantheon Books, 1986), pp. 3-32, 262-317.</w:t>
      </w:r>
    </w:p>
    <w:p w:rsidR="0035784D" w:rsidRPr="00771766" w:rsidRDefault="00530FD7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“The Bombed: Hiroshima and Nagasaki in Japanese Memory, “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Philip West, Steven I. Levine, Jackie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Hiltz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eds.,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America’s Wars in Asia: A Cultural Approach to History and Memory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(Armonk, NY: M.E. Sharpe, 1998) pp. 27-48. </w:t>
      </w:r>
    </w:p>
    <w:p w:rsidR="005B61AB" w:rsidRPr="00771766" w:rsidRDefault="0035784D" w:rsidP="0035784D">
      <w:pPr>
        <w:shd w:val="clear" w:color="auto" w:fill="FFFFFF"/>
        <w:wordWrap/>
        <w:jc w:val="left"/>
        <w:textAlignment w:val="baseline"/>
        <w:rPr>
          <w:rStyle w:val="journaltitle"/>
          <w:rFonts w:ascii="Arial" w:hAnsi="Arial" w:cs="Arial"/>
          <w:sz w:val="24"/>
          <w:szCs w:val="24"/>
          <w:lang w:val="en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5B61AB" w:rsidRPr="00771766">
        <w:rPr>
          <w:rFonts w:ascii="Arial" w:eastAsia="바탕" w:hAnsi="Arial" w:cs="Arial"/>
          <w:sz w:val="24"/>
          <w:szCs w:val="24"/>
        </w:rPr>
        <w:t>Claudia Schneider, “</w:t>
      </w:r>
      <w:r w:rsidR="005B61AB" w:rsidRPr="00771766">
        <w:rPr>
          <w:rFonts w:ascii="Arial" w:hAnsi="Arial" w:cs="Arial"/>
          <w:sz w:val="24"/>
          <w:szCs w:val="24"/>
          <w:lang w:val="en"/>
        </w:rPr>
        <w:t xml:space="preserve">The Japanese History Textbook Controversy in East Asian Perspective,” </w:t>
      </w:r>
      <w:r w:rsidR="005B61AB" w:rsidRPr="00771766">
        <w:rPr>
          <w:rStyle w:val="journaltitle"/>
          <w:rFonts w:ascii="Arial" w:hAnsi="Arial" w:cs="Arial"/>
          <w:i/>
          <w:sz w:val="24"/>
          <w:szCs w:val="24"/>
          <w:lang w:val="en"/>
        </w:rPr>
        <w:t>Annals of the American Academy of Political and Social Science</w:t>
      </w:r>
      <w:r w:rsidR="005B61AB" w:rsidRPr="00771766">
        <w:rPr>
          <w:rStyle w:val="journaltitle"/>
          <w:rFonts w:ascii="Arial" w:hAnsi="Arial" w:cs="Arial"/>
          <w:sz w:val="24"/>
          <w:szCs w:val="24"/>
          <w:lang w:val="en"/>
        </w:rPr>
        <w:t>, Vol. 617, (May 2008), pp. 107-122</w:t>
      </w:r>
      <w:r w:rsidR="005B61AB" w:rsidRPr="00771766">
        <w:rPr>
          <w:rStyle w:val="journaltitle"/>
          <w:rFonts w:ascii="Arial" w:hAnsi="Arial" w:cs="Arial" w:hint="eastAsia"/>
          <w:sz w:val="24"/>
          <w:szCs w:val="24"/>
          <w:lang w:val="en"/>
        </w:rPr>
        <w:t>.</w:t>
      </w:r>
    </w:p>
    <w:p w:rsidR="00416D28" w:rsidRPr="00771766" w:rsidRDefault="00416D28" w:rsidP="00416D28">
      <w:pPr>
        <w:rPr>
          <w:rFonts w:ascii="Arial" w:eastAsia="Code" w:hAnsi="Arial" w:cs="Arial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lastRenderedPageBreak/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hAnsi="Arial" w:cs="Arial"/>
          <w:sz w:val="24"/>
          <w:szCs w:val="24"/>
        </w:rPr>
        <w:t>Kimie Hara,</w:t>
      </w:r>
      <w:r w:rsidRPr="00771766">
        <w:rPr>
          <w:rFonts w:ascii="Arial" w:eastAsia="Code" w:hAnsi="Arial" w:cs="Arial"/>
          <w:sz w:val="24"/>
          <w:szCs w:val="24"/>
        </w:rPr>
        <w:t xml:space="preserve"> “Years from San Francisco: Re-Examining the Peace Treaty and Japan's Territorial Problems,” </w:t>
      </w:r>
      <w:r w:rsidRPr="00771766">
        <w:rPr>
          <w:rFonts w:ascii="Arial" w:eastAsia="Code" w:hAnsi="Arial" w:cs="Arial"/>
          <w:sz w:val="24"/>
          <w:szCs w:val="24"/>
          <w:u w:val="single"/>
        </w:rPr>
        <w:t>Pacific Affairs</w:t>
      </w:r>
      <w:r w:rsidRPr="00771766">
        <w:rPr>
          <w:rFonts w:ascii="Arial" w:eastAsia="Code" w:hAnsi="Arial" w:cs="Arial"/>
          <w:sz w:val="24"/>
          <w:szCs w:val="24"/>
        </w:rPr>
        <w:t>, Vol. 74, No. 3 (Autumn 2001), pp. 361-382.</w:t>
      </w:r>
    </w:p>
    <w:p w:rsidR="00416D28" w:rsidRPr="00771766" w:rsidRDefault="00416D28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DC0596" w:rsidRPr="00771766" w:rsidRDefault="00813BBB" w:rsidP="00DC059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Topic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4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. 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How to make a peace between the US, 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Japan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,</w:t>
      </w:r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and </w:t>
      </w:r>
      <w:proofErr w:type="gramStart"/>
      <w:r w:rsidR="00DC0596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Korea</w:t>
      </w:r>
      <w:proofErr w:type="gramEnd"/>
    </w:p>
    <w:p w:rsidR="005B61AB" w:rsidRPr="00771766" w:rsidRDefault="005B61AB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7F74B2" w:rsidRPr="00771766" w:rsidRDefault="007F74B2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D10BB" w:rsidRPr="00771766" w:rsidRDefault="009D10B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PART TWO: NSS OF KEY COUNTRIES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V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The U.S.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(April 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11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US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</w:t>
      </w:r>
      <w:r w:rsidR="00DC016B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a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ceful Decline or Re-bounce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New threat, old power politics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Engage or disengage </w:t>
      </w:r>
    </w:p>
    <w:p w:rsidR="002C4513" w:rsidRPr="00771766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From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Asia Pivot </w:t>
      </w:r>
      <w:r w:rsidR="0009039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to America First</w:t>
      </w:r>
    </w:p>
    <w:p w:rsidR="002C4513" w:rsidRPr="0077176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:</w:t>
      </w:r>
      <w:r w:rsidRPr="00771766">
        <w:rPr>
          <w:rFonts w:ascii="한컴바탕" w:eastAsia="바탕" w:hAnsi="굴림" w:cs="굴림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White House, </w:t>
      </w:r>
      <w:r w:rsidR="00D75E69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National Security Strategy of the United States of America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</w:t>
      </w:r>
      <w:r w:rsidR="00126B74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February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201</w:t>
      </w:r>
      <w:r w:rsidR="00D75E69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5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</w:t>
      </w:r>
      <w:r w:rsidR="00126B74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hyperlink r:id="rId11" w:history="1">
        <w:r w:rsidR="00E8717B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https://www.whitehouse.gov/sites/default/files/docs/2015_national_security_strategy.pdf</w:t>
        </w:r>
      </w:hyperlink>
    </w:p>
    <w:p w:rsidR="0055249A" w:rsidRPr="00771766" w:rsidRDefault="00D75E69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White House,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National Security Strategy of the United States of America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(December 2017)</w:t>
      </w:r>
    </w:p>
    <w:p w:rsidR="0055249A" w:rsidRPr="00771766" w:rsidRDefault="0055249A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sz w:val="24"/>
        </w:rPr>
        <w:t>Joseph R. Biden, Jr.</w:t>
      </w:r>
      <w:r w:rsidRPr="00771766">
        <w:rPr>
          <w:rFonts w:ascii="Arial" w:eastAsia="HY중고딕" w:hAnsi="Arial" w:cs="Arial" w:hint="eastAsia"/>
          <w:sz w:val="24"/>
        </w:rPr>
        <w:t xml:space="preserve">, </w:t>
      </w:r>
      <w:r w:rsidRPr="00771766">
        <w:rPr>
          <w:rFonts w:ascii="Arial" w:eastAsia="HY중고딕" w:hAnsi="Arial" w:cs="Arial"/>
          <w:sz w:val="24"/>
        </w:rPr>
        <w:t xml:space="preserve">“Why America Must Lead Again: Rescuing U.S. Foreign Policy After Trump,” </w:t>
      </w:r>
      <w:r w:rsidRPr="00771766">
        <w:rPr>
          <w:rFonts w:ascii="Arial" w:eastAsia="HY중고딕" w:hAnsi="Arial" w:cs="Arial"/>
          <w:i/>
          <w:sz w:val="24"/>
        </w:rPr>
        <w:t>Foreign Affairs</w:t>
      </w:r>
      <w:r w:rsidRPr="00771766">
        <w:rPr>
          <w:rFonts w:ascii="Arial" w:eastAsia="HY중고딕" w:hAnsi="Arial" w:cs="Arial"/>
          <w:sz w:val="24"/>
        </w:rPr>
        <w:t xml:space="preserve">, March/April 2020 </w:t>
      </w:r>
      <w:hyperlink r:id="rId12" w:history="1">
        <w:r w:rsidRPr="00771766">
          <w:rPr>
            <w:rStyle w:val="a7"/>
            <w:rFonts w:ascii="Arial" w:eastAsia="HY중고딕" w:hAnsi="Arial" w:cs="Arial"/>
            <w:color w:val="auto"/>
            <w:sz w:val="24"/>
          </w:rPr>
          <w:t>https://www.foreignaffairs.com/articles/united-states/2020-01-23/why-america-must-lead-again</w:t>
        </w:r>
      </w:hyperlink>
    </w:p>
    <w:p w:rsidR="0055249A" w:rsidRPr="00771766" w:rsidRDefault="0055249A" w:rsidP="0055249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Joseph R. Biden, Jr. “Remarks by President Biden to Department of Defense Personnel,” FEBRUARY 10, 2021 The Pentagon Arlington, Virginia </w:t>
      </w:r>
      <w:hyperlink r:id="rId13" w:history="1">
        <w:r w:rsidRPr="00771766">
          <w:rPr>
            <w:rStyle w:val="a7"/>
            <w:rFonts w:ascii="Arial" w:eastAsia="HY중고딕" w:hAnsi="Arial" w:cs="Arial"/>
            <w:color w:val="auto"/>
            <w:sz w:val="24"/>
            <w:szCs w:val="24"/>
            <w:shd w:val="clear" w:color="auto" w:fill="FFFFFF"/>
          </w:rPr>
          <w:t>https://www.whitehouse.gov/briefing-room/speeches-remarks/2021/02/10/remarks-by-president-biden-to-department-of-defense-personnel/</w:t>
        </w:r>
      </w:hyperlink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</w:p>
    <w:p w:rsidR="00311116" w:rsidRPr="00771766" w:rsidRDefault="00023950" w:rsidP="0031111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Daniel Coats,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Worldwide Threat Assessment of the US Intelligence Community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(January 29, 2019) </w:t>
      </w:r>
      <w:hyperlink r:id="rId14" w:history="1">
        <w:r w:rsidR="00311116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https://www.intelligence.senate.gov/sites/default/files/documents/os-dcoats-012919.pdf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55249A" w:rsidRPr="00771766" w:rsidRDefault="009D10BB" w:rsidP="00D75E6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31111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White House, </w:t>
      </w:r>
      <w:r w:rsidR="00311116"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United States Strategic Approach to the PRC</w:t>
      </w:r>
      <w:r w:rsidR="0031111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(2020. 5.20). </w:t>
      </w:r>
      <w:hyperlink r:id="rId15" w:history="1">
        <w:r w:rsidR="00311116" w:rsidRPr="00771766">
          <w:rPr>
            <w:rFonts w:ascii="Arial" w:eastAsia="HY중고딕" w:hAnsi="Arial" w:cs="Arial"/>
            <w:sz w:val="24"/>
            <w:szCs w:val="24"/>
            <w:shd w:val="clear" w:color="auto" w:fill="FFFFFF"/>
          </w:rPr>
          <w:t>https://www.whitehouse.gov/wp-content/uploads/2020/05/U.S.-Strategic-Approach-to-ThePeoples-Republic-of-China-Report-5.20.20.pdf</w:t>
        </w:r>
      </w:hyperlink>
    </w:p>
    <w:p w:rsidR="002C4513" w:rsidRPr="00771766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343090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Hillary Clinton, "America's Pacific Century,"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, (November 2011).</w:t>
      </w:r>
    </w:p>
    <w:p w:rsidR="00A86F1E" w:rsidRPr="00771766" w:rsidRDefault="00A86F1E" w:rsidP="0034309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Kurt M. Campbell,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Nirav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Patel,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Vikram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J. Singh,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</w:t>
      </w:r>
      <w:r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Power of Balance: America in </w:t>
      </w:r>
      <w:proofErr w:type="spellStart"/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iAsia</w:t>
      </w:r>
      <w:proofErr w:type="spellEnd"/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(Washington D.C.: Center for a New American Security, 2008).</w:t>
      </w:r>
    </w:p>
    <w:p w:rsidR="00813BBB" w:rsidRPr="00771766" w:rsidRDefault="00DC016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Joseph Nye, “The Future of American Power,”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89, No. 6 (November/December 2010), pp. 2-12.</w:t>
      </w:r>
    </w:p>
    <w:p w:rsidR="00813BBB" w:rsidRPr="0077176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Kurt M. Campbell and Ely Ratner, “The China Reckoning: How Beijing Defied 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lastRenderedPageBreak/>
        <w:t xml:space="preserve">American Expectations,” Foreign Affairs March/April 2018 </w:t>
      </w:r>
      <w:hyperlink r:id="rId16" w:history="1">
        <w:r w:rsidR="008E2E23" w:rsidRPr="00771766">
          <w:rPr>
            <w:rStyle w:val="a7"/>
            <w:rFonts w:ascii="Arial" w:eastAsia="HY중고딕" w:hAnsi="Arial" w:cs="Arial"/>
            <w:color w:val="auto"/>
            <w:sz w:val="24"/>
            <w:szCs w:val="24"/>
            <w:shd w:val="clear" w:color="auto" w:fill="FFFFFF"/>
          </w:rPr>
          <w:t>https://www.foreignaffairs.com/articles/china/2018-02-13/china-reckoning</w:t>
        </w:r>
      </w:hyperlink>
      <w:r w:rsidR="008E2E23"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</w:p>
    <w:p w:rsidR="00813BBB" w:rsidRPr="0077176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Kurt M. Campbell and Jake Sullivan, “Competition Without Catastrophe: How America Can Both Challenge and Coexist With China,” Foreign Affairs, September/October 2019 </w:t>
      </w:r>
      <w:hyperlink r:id="rId17" w:history="1">
        <w:r w:rsidR="008E2E23" w:rsidRPr="00771766">
          <w:rPr>
            <w:rStyle w:val="a7"/>
            <w:rFonts w:ascii="Arial" w:eastAsia="HY중고딕" w:hAnsi="Arial" w:cs="Arial"/>
            <w:color w:val="auto"/>
            <w:sz w:val="24"/>
            <w:szCs w:val="24"/>
            <w:shd w:val="clear" w:color="auto" w:fill="FFFFFF"/>
          </w:rPr>
          <w:t>https://www.foreignaffairs.com/articles/china/competition-with-china-without-catastrophe</w:t>
        </w:r>
      </w:hyperlink>
      <w:r w:rsidR="008E2E23"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</w:t>
      </w:r>
    </w:p>
    <w:p w:rsidR="00813BBB" w:rsidRPr="00771766" w:rsidRDefault="00813BBB" w:rsidP="00813BB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sz w:val="24"/>
          <w:szCs w:val="24"/>
          <w:shd w:val="clear" w:color="auto" w:fill="FFFFFF"/>
        </w:rPr>
        <w:t xml:space="preserve"> KURT M. CAMPBELL AND RUSH DOSHI, “How America Can Shore Up Asian Order: A Strategy for Restoring Balance and Legitimacy,” Foreign Affairs, January 12, 2021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D75E69" w:rsidRPr="00771766" w:rsidRDefault="00D75E69" w:rsidP="00D75E69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bCs/>
          <w:kern w:val="0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굴림" w:hAnsi="Arial" w:cs="Arial"/>
          <w:bCs/>
          <w:kern w:val="0"/>
          <w:sz w:val="24"/>
          <w:szCs w:val="24"/>
        </w:rPr>
        <w:t>Remarks by Vice President Pence on the Administration’s Policy Toward China</w:t>
      </w:r>
    </w:p>
    <w:p w:rsidR="00D75E69" w:rsidRDefault="00D75E69" w:rsidP="00D75E69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(October 4, 2018), The Hudson Institute, Washington, D.C. </w:t>
      </w:r>
      <w:hyperlink r:id="rId18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https://www.whitehouse.gov/briefings-statements/remarks-vice-president-pence-administrations-policy-toward-china/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1E32FF" w:rsidRPr="001E32FF" w:rsidRDefault="001E32FF" w:rsidP="001E32FF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FF0000"/>
          <w:kern w:val="0"/>
          <w:sz w:val="24"/>
          <w:szCs w:val="24"/>
        </w:rPr>
      </w:pPr>
      <w:r w:rsidRPr="001E32FF">
        <w:rPr>
          <w:rFonts w:ascii="Arial" w:eastAsia="굴림" w:hAnsi="Arial" w:cs="Arial" w:hint="eastAsia"/>
          <w:color w:val="FF0000"/>
          <w:kern w:val="0"/>
          <w:sz w:val="24"/>
          <w:szCs w:val="24"/>
        </w:rPr>
        <w:t>•</w:t>
      </w:r>
      <w:r w:rsidRPr="001E32FF">
        <w:rPr>
          <w:rFonts w:ascii="Arial" w:eastAsia="굴림" w:hAnsi="Arial" w:cs="Arial" w:hint="eastAsia"/>
          <w:color w:val="FF0000"/>
          <w:kern w:val="0"/>
          <w:sz w:val="24"/>
          <w:szCs w:val="24"/>
        </w:rPr>
        <w:t xml:space="preserve"> </w:t>
      </w:r>
      <w:r w:rsidRPr="001E32FF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John J. </w:t>
      </w:r>
      <w:proofErr w:type="spellStart"/>
      <w:r w:rsidRPr="001E32FF">
        <w:rPr>
          <w:rFonts w:ascii="Arial" w:eastAsia="굴림" w:hAnsi="Arial" w:cs="Arial"/>
          <w:color w:val="FF0000"/>
          <w:kern w:val="0"/>
          <w:sz w:val="24"/>
          <w:szCs w:val="24"/>
        </w:rPr>
        <w:t>Mearsheimer</w:t>
      </w:r>
      <w:proofErr w:type="spellEnd"/>
      <w:r w:rsidRPr="001E32FF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, “Realism and Restraint,” </w:t>
      </w:r>
      <w:r w:rsidRPr="001E32FF">
        <w:rPr>
          <w:rFonts w:ascii="Arial" w:eastAsia="굴림" w:hAnsi="Arial" w:cs="Arial" w:hint="eastAsia"/>
          <w:i/>
          <w:color w:val="FF0000"/>
          <w:kern w:val="0"/>
          <w:sz w:val="24"/>
          <w:szCs w:val="24"/>
        </w:rPr>
        <w:t>T</w:t>
      </w:r>
      <w:r w:rsidRPr="001E32FF">
        <w:rPr>
          <w:rFonts w:ascii="Arial" w:eastAsia="굴림" w:hAnsi="Arial" w:cs="Arial"/>
          <w:i/>
          <w:color w:val="FF0000"/>
          <w:kern w:val="0"/>
          <w:sz w:val="24"/>
          <w:szCs w:val="24"/>
        </w:rPr>
        <w:t>he Horizons</w:t>
      </w:r>
      <w:r w:rsidRPr="001E32FF">
        <w:rPr>
          <w:rFonts w:ascii="Arial" w:eastAsia="굴림" w:hAnsi="Arial" w:cs="Arial"/>
          <w:color w:val="FF0000"/>
          <w:kern w:val="0"/>
          <w:sz w:val="24"/>
          <w:szCs w:val="24"/>
        </w:rPr>
        <w:t>, Summer 2019, No.14</w:t>
      </w:r>
    </w:p>
    <w:p w:rsidR="006729A6" w:rsidRPr="00771766" w:rsidRDefault="006729A6" w:rsidP="006729A6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 w:hint="eastAsia"/>
          <w:kern w:val="0"/>
          <w:sz w:val="24"/>
          <w:szCs w:val="24"/>
        </w:rPr>
        <w:t xml:space="preserve"> 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Michael D. Swaine, “Creating an Unstable Asia: the U.S. “Free and Open Indo-Pacific” Strategy,” Foreign Affairs, MARCH 02, 2018 </w:t>
      </w:r>
      <w:hyperlink r:id="rId19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https://carnegieendowment.org/2018/03/02/creating-unstable-asia-u.s.-free-and-open-indo-pacific-strategy-pub-75720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8E2E23" w:rsidRPr="0077176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Victor D. Cha, “</w:t>
      </w:r>
      <w:proofErr w:type="spellStart"/>
      <w:r w:rsidRPr="00771766">
        <w:rPr>
          <w:rFonts w:ascii="Arial" w:eastAsia="굴림" w:hAnsi="Arial" w:cs="Arial"/>
          <w:kern w:val="0"/>
          <w:sz w:val="24"/>
          <w:szCs w:val="24"/>
        </w:rPr>
        <w:t>Powerplay</w:t>
      </w:r>
      <w:proofErr w:type="spellEnd"/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Origins of the US Alliance System in Asia,” International Security Vol. 34, No. 3 (Winter 2009/10), pp. 158-196</w:t>
      </w:r>
    </w:p>
    <w:p w:rsidR="008E2E23" w:rsidRPr="0077176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Christopher Layne, “The Waning of US Hegemony - Myth or Reality?” International Security Vol. 33, No. 2 (Summer 2009), pp. 147-172.</w:t>
      </w:r>
    </w:p>
    <w:p w:rsidR="008E2E23" w:rsidRPr="0077176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Michael Beckley, “China’s Century</w:t>
      </w:r>
      <w:proofErr w:type="gramStart"/>
      <w:r w:rsidRPr="00771766">
        <w:rPr>
          <w:rFonts w:ascii="Arial" w:eastAsia="굴림" w:hAnsi="Arial" w:cs="Arial"/>
          <w:kern w:val="0"/>
          <w:sz w:val="24"/>
          <w:szCs w:val="24"/>
        </w:rPr>
        <w:t>?:</w:t>
      </w:r>
      <w:proofErr w:type="gramEnd"/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Why America’s Edge Will Endure,” International Security Vol 36, No. 3 (Winter 2011/2012)</w:t>
      </w:r>
    </w:p>
    <w:p w:rsidR="00114E2A" w:rsidRPr="00771766" w:rsidRDefault="00114E2A" w:rsidP="00114E2A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Patrick Porter, “Why America's Grand Strategy Has Not Changed: Power, Habit, and the U.S. Foreign Policy Establishment” </w:t>
      </w:r>
      <w:r w:rsidRPr="00771766">
        <w:rPr>
          <w:rFonts w:ascii="Arial" w:eastAsia="굴림" w:hAnsi="Arial" w:cs="Arial"/>
          <w:i/>
          <w:kern w:val="0"/>
          <w:sz w:val="24"/>
          <w:szCs w:val="24"/>
        </w:rPr>
        <w:t>International Security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Spring 2018, Vol. 42, No. 04, pp. 9–46.</w:t>
      </w:r>
    </w:p>
    <w:p w:rsidR="002C4513" w:rsidRPr="00771766" w:rsidRDefault="008E2E23" w:rsidP="00CC200C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Ashley </w:t>
      </w:r>
      <w:proofErr w:type="spellStart"/>
      <w:r w:rsidRPr="00771766">
        <w:rPr>
          <w:rFonts w:ascii="Arial" w:eastAsia="굴림" w:hAnsi="Arial" w:cs="Arial"/>
          <w:kern w:val="0"/>
          <w:sz w:val="24"/>
          <w:szCs w:val="24"/>
        </w:rPr>
        <w:t>Tellis</w:t>
      </w:r>
      <w:proofErr w:type="spellEnd"/>
      <w:r w:rsidRPr="00771766">
        <w:rPr>
          <w:rFonts w:ascii="Arial" w:eastAsia="굴림" w:hAnsi="Arial" w:cs="Arial"/>
          <w:kern w:val="0"/>
          <w:sz w:val="24"/>
          <w:szCs w:val="24"/>
        </w:rPr>
        <w:t xml:space="preserve">, “Waylaid by Contradictions: Evaluating Trump’s Indo-Pacific Strategy,” </w:t>
      </w:r>
      <w:r w:rsidRPr="00771766">
        <w:rPr>
          <w:rFonts w:ascii="Arial" w:eastAsia="굴림" w:hAnsi="Arial" w:cs="Arial"/>
          <w:i/>
          <w:kern w:val="0"/>
          <w:sz w:val="24"/>
          <w:szCs w:val="24"/>
        </w:rPr>
        <w:t>The Washington Quarterly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• 43:4 pp. 123–154, </w:t>
      </w:r>
      <w:hyperlink r:id="rId20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https://doi.org/10.1080/0163660X.2020.1849992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CC200C" w:rsidRPr="00771766" w:rsidRDefault="00CC200C" w:rsidP="00CC200C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Jennifer Lind and Daryl Press, “Joe Biden Would Strengthen the U.S.-South Korea Alliance, But Is That Best For America?” The National Interest, Sep. 21. 2020. </w:t>
      </w:r>
    </w:p>
    <w:p w:rsidR="001C6651" w:rsidRPr="00771766" w:rsidRDefault="001C6651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Kishore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Mahbubani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Has China Won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?: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Chinese Challenge to American Primacy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813BBB" w:rsidRPr="00771766" w:rsidRDefault="00813BBB" w:rsidP="00813BBB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5. How to deal with Rising Competition with China</w:t>
      </w:r>
    </w:p>
    <w:p w:rsidR="009F402C" w:rsidRPr="00771766" w:rsidRDefault="009F402C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V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I. China (</w:t>
      </w:r>
      <w:r w:rsidR="009D10B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April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EF2DAD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8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China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Peaceful Rise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Threat or stakeholder?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Coping with the U.S.</w:t>
      </w:r>
    </w:p>
    <w:p w:rsidR="006D4BDD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FB5702" w:rsidRPr="0077176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The State Council Information Office of the PRC, “China’s Military Strategy,”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lastRenderedPageBreak/>
        <w:t>Chinese Ministry of Defense, May 2015</w:t>
      </w:r>
    </w:p>
    <w:p w:rsidR="00D2475B" w:rsidRPr="00771766" w:rsidRDefault="004B4361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HY견명조" w:hAnsi="바탕" w:cs="바탕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The State Council Informational Office of PRC, </w:t>
      </w:r>
      <w:r w:rsidR="00D2475B"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China</w:t>
      </w:r>
      <w:r w:rsidR="00D2475B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’s Policies on Asia Pacific Security Cooperation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(Jan. 11, 2017) </w:t>
      </w:r>
      <w:hyperlink r:id="rId21" w:history="1">
        <w:r w:rsidRPr="00771766">
          <w:rPr>
            <w:rStyle w:val="a7"/>
            <w:rFonts w:ascii="Arial" w:eastAsia="HY견명조" w:hAnsi="Arial" w:cs="Arial"/>
            <w:color w:val="auto"/>
            <w:kern w:val="0"/>
            <w:sz w:val="24"/>
            <w:szCs w:val="24"/>
            <w:shd w:val="clear" w:color="auto" w:fill="FFFFFF"/>
          </w:rPr>
          <w:t>http://www.scio.gov.cn/zfbps/32832/Document/1539908/1539908.htm</w:t>
        </w:r>
      </w:hyperlink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Zheng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Bijian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“China’s Peaceful Rise to Great Power Status,”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84, No. 5, September/October 2005.</w:t>
      </w:r>
    </w:p>
    <w:p w:rsidR="00FB5702" w:rsidRPr="0077176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Wang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Jisi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“China’s Search for Grand Strategy,”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90, No. 2 (March/April 2011), pp. 68-79.</w:t>
      </w:r>
    </w:p>
    <w:p w:rsidR="00FB5702" w:rsidRPr="0077176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Michael D. Swaine, “China’s Assertive Behavior - Part One: On ‘Core Interests’.”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China Leadership Monitor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No. 34, Carnegie Endowment for International Peace (Winter 2011)</w:t>
      </w:r>
    </w:p>
    <w:p w:rsidR="006729A6" w:rsidRPr="00771766" w:rsidRDefault="006729A6" w:rsidP="006729A6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 w:hint="eastAsia"/>
          <w:kern w:val="0"/>
          <w:sz w:val="24"/>
          <w:szCs w:val="24"/>
        </w:rPr>
        <w:t xml:space="preserve"> 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Michael D. Swaine, “Chinese Views on the U.S. National Security and National Defense Strategies,” MAY 01, 2018, CHINA LEADERSHIP MONITOR </w:t>
      </w:r>
      <w:hyperlink r:id="rId22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https://carnegieendowment.org/2018/05/01/chinese-views-on-u.s.-national-security-and-national-defense-strategies-pub-76226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FB5702" w:rsidRPr="00771766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Michael D. Swaine, “Xi Jinping’s Address to the Central Conference on Work Relating to Foreign Affairs: Assessing and Advancing Major-Power Diplomacy with Chinese Characteristics,”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China Leadership Monitor, no.46.</w:t>
      </w:r>
    </w:p>
    <w:p w:rsidR="00C87DE3" w:rsidRPr="00771766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Michael D. Swaine, “Chinese Views of Foreign Policy in the 19th Party Congress,” JANUARY 11, 2018, CHINA LEADERSHIP MONITOR </w:t>
      </w:r>
      <w:hyperlink r:id="rId23" w:history="1">
        <w:r w:rsidRPr="00771766">
          <w:rPr>
            <w:rStyle w:val="a7"/>
            <w:rFonts w:ascii="Arial" w:eastAsia="HY견명조" w:hAnsi="Arial" w:cs="Arial"/>
            <w:color w:val="auto"/>
            <w:kern w:val="0"/>
            <w:sz w:val="24"/>
            <w:szCs w:val="24"/>
            <w:shd w:val="clear" w:color="auto" w:fill="FFFFFF"/>
          </w:rPr>
          <w:t>https://carnegieendowment.org/2018/01/11/chinese-views-of-foreign-policy-in-19th-party-congress-pub-75240</w:t>
        </w:r>
      </w:hyperlink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E82E92" w:rsidRPr="00771766" w:rsidRDefault="00E82E92" w:rsidP="00C87DE3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David </w:t>
      </w:r>
      <w:proofErr w:type="spell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Shambaugh</w:t>
      </w:r>
      <w:proofErr w:type="spell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, </w:t>
      </w:r>
      <w:r w:rsidRPr="00771766">
        <w:rPr>
          <w:rFonts w:ascii="Arial" w:eastAsia="HY견명조" w:hAnsi="Arial" w:cs="Arial"/>
          <w:i/>
          <w:kern w:val="0"/>
          <w:sz w:val="24"/>
          <w:szCs w:val="24"/>
          <w:shd w:val="clear" w:color="auto" w:fill="FFFFFF"/>
        </w:rPr>
        <w:t>China’s Future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(Polity, 2016), </w:t>
      </w:r>
      <w:proofErr w:type="gram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Ch.1</w:t>
      </w:r>
      <w:proofErr w:type="gram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and 5, pp.1-20, 137-172.</w:t>
      </w:r>
    </w:p>
    <w:p w:rsidR="00E82E92" w:rsidRPr="00771766" w:rsidRDefault="00E82E92" w:rsidP="00E82E9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Robert G. Sutter,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China’s Rise in Asia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(Lanham: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Rowman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&amp; Littlefield Publishers,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Inc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2005), pp. 1-75.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Yan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Xuetong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“The Instability of China-US Relations,”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3, 2010, pp. 263-292.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Alastair Iain Johnston, “Stability and Instability in Sino-US Relations: A Response to Yan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Xuetong’s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Superficial Friendship Theory,”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4, 2011, pp. 5-29.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M. Taylor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Fravel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Evan S. Medeiros, “China’s Search for Assured Retaliation: The Evolution of Chinese Nuclear Strategy and Force Structure”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 35, No. 2 (Fall 2010), pp. 48-87.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Denny Roy, “Japan and China”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 Univ. Press, 2013), pp. 81-102.</w:t>
      </w:r>
    </w:p>
    <w:p w:rsidR="003D10AF" w:rsidRPr="00771766" w:rsidRDefault="003D10AF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sz w:val="24"/>
          <w:szCs w:val="24"/>
        </w:rPr>
        <w:t>International Crisis Group, “</w:t>
      </w:r>
      <w:r w:rsidRPr="00771766">
        <w:rPr>
          <w:rFonts w:ascii="Arial" w:eastAsia="바탕" w:hAnsi="Arial" w:cs="Arial" w:hint="eastAsia"/>
          <w:sz w:val="24"/>
          <w:szCs w:val="24"/>
        </w:rPr>
        <w:t>Stirring up the South China Sea (III): A Fleeting Opportunity for Calm,</w:t>
      </w:r>
      <w:r w:rsidRPr="00771766">
        <w:rPr>
          <w:rFonts w:ascii="Arial" w:eastAsia="바탕" w:hAnsi="Arial" w:cs="Arial"/>
          <w:sz w:val="24"/>
          <w:szCs w:val="24"/>
        </w:rPr>
        <w:t>”</w:t>
      </w:r>
      <w:r w:rsidRPr="00771766">
        <w:rPr>
          <w:rFonts w:ascii="Arial" w:eastAsia="바탕" w:hAnsi="Arial" w:cs="Arial" w:hint="eastAsia"/>
          <w:sz w:val="24"/>
          <w:szCs w:val="24"/>
        </w:rPr>
        <w:t xml:space="preserve"> </w:t>
      </w:r>
      <w:r w:rsidRPr="00771766">
        <w:rPr>
          <w:rFonts w:ascii="Arial" w:eastAsia="바탕" w:hAnsi="Arial" w:cs="Arial"/>
          <w:i/>
          <w:sz w:val="24"/>
          <w:szCs w:val="24"/>
        </w:rPr>
        <w:t>Asia Report N</w:t>
      </w:r>
      <w:r w:rsidRPr="00771766">
        <w:rPr>
          <w:rFonts w:ascii="Arial" w:eastAsia="바탕" w:hAnsi="Arial" w:cs="Arial"/>
          <w:i/>
          <w:sz w:val="24"/>
          <w:szCs w:val="24"/>
          <w:vertAlign w:val="superscript"/>
        </w:rPr>
        <w:t>◦</w:t>
      </w:r>
      <w:r w:rsidRPr="00771766">
        <w:rPr>
          <w:rFonts w:ascii="Arial" w:eastAsia="바탕" w:hAnsi="Arial" w:cs="Arial"/>
          <w:i/>
          <w:sz w:val="24"/>
          <w:szCs w:val="24"/>
        </w:rPr>
        <w:t>2</w:t>
      </w:r>
      <w:r w:rsidRPr="00771766">
        <w:rPr>
          <w:rFonts w:ascii="Arial" w:eastAsia="바탕" w:hAnsi="Arial" w:cs="Arial" w:hint="eastAsia"/>
          <w:i/>
          <w:sz w:val="24"/>
          <w:szCs w:val="24"/>
        </w:rPr>
        <w:t>67</w:t>
      </w:r>
      <w:r w:rsidRPr="00771766">
        <w:rPr>
          <w:rFonts w:ascii="Arial" w:eastAsia="바탕" w:hAnsi="Arial" w:cs="Arial"/>
          <w:sz w:val="24"/>
          <w:szCs w:val="24"/>
        </w:rPr>
        <w:t xml:space="preserve">, </w:t>
      </w:r>
      <w:r w:rsidRPr="00771766">
        <w:rPr>
          <w:rFonts w:ascii="Arial" w:eastAsia="바탕" w:hAnsi="Arial" w:cs="Arial" w:hint="eastAsia"/>
          <w:sz w:val="24"/>
          <w:szCs w:val="24"/>
        </w:rPr>
        <w:t>(7</w:t>
      </w:r>
      <w:r w:rsidRPr="00771766">
        <w:rPr>
          <w:rFonts w:ascii="Arial" w:eastAsia="바탕" w:hAnsi="Arial" w:cs="Arial"/>
          <w:sz w:val="24"/>
          <w:szCs w:val="24"/>
        </w:rPr>
        <w:t xml:space="preserve"> </w:t>
      </w:r>
      <w:r w:rsidRPr="00771766">
        <w:rPr>
          <w:rFonts w:ascii="Arial" w:eastAsia="바탕" w:hAnsi="Arial" w:cs="Arial" w:hint="eastAsia"/>
          <w:sz w:val="24"/>
          <w:szCs w:val="24"/>
        </w:rPr>
        <w:t xml:space="preserve">May </w:t>
      </w:r>
      <w:r w:rsidRPr="00771766">
        <w:rPr>
          <w:rFonts w:ascii="Arial" w:eastAsia="바탕" w:hAnsi="Arial" w:cs="Arial"/>
          <w:sz w:val="24"/>
          <w:szCs w:val="24"/>
        </w:rPr>
        <w:t>201</w:t>
      </w:r>
      <w:r w:rsidRPr="00771766">
        <w:rPr>
          <w:rFonts w:ascii="Arial" w:eastAsia="바탕" w:hAnsi="Arial" w:cs="Arial" w:hint="eastAsia"/>
          <w:sz w:val="24"/>
          <w:szCs w:val="24"/>
        </w:rPr>
        <w:t>5)</w:t>
      </w:r>
    </w:p>
    <w:p w:rsidR="003E56D2" w:rsidRPr="00771766" w:rsidRDefault="00FB5702" w:rsidP="003E56D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Randall L.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Scheller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Xiaoyu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Pu, “After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Unipolarity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: China’s Visions of International Order in an Era of US Decline,”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36, No. 1 (Summer 2011), pp. 41-72</w:t>
      </w:r>
      <w:r w:rsidR="003E56D2" w:rsidRPr="00771766">
        <w:rPr>
          <w:rFonts w:ascii="한컴바탕" w:eastAsia="굴림" w:hAnsi="굴림" w:cs="굴림"/>
          <w:kern w:val="0"/>
          <w:szCs w:val="20"/>
        </w:rPr>
        <w:t xml:space="preserve"> </w:t>
      </w:r>
    </w:p>
    <w:p w:rsidR="003E56D2" w:rsidRPr="00771766" w:rsidRDefault="00114E2A" w:rsidP="003E56D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Andrea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Gilli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Mauro </w:t>
      </w:r>
      <w:proofErr w:type="spellStart"/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Gilli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,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“</w:t>
      </w:r>
      <w:r w:rsidR="003E56D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Why China Has Not Caught Up Yet: Military-Technological Superiority and the Limits of Imitation, Reverse Engineering, and Cyber Espionage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” </w:t>
      </w:r>
      <w:r w:rsidR="003E56D2"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International Security</w:t>
      </w:r>
      <w:r w:rsidR="003E56D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Winter 2018/19, Vol. 43, No. 3, pp. 141–189</w:t>
      </w:r>
    </w:p>
    <w:p w:rsidR="00212909" w:rsidRPr="00771766" w:rsidRDefault="00212909" w:rsidP="0021290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Andrew Chubb, “PRC Assertiveness in the South China 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Sea ;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Measuring Continuity and Change, 1970–2015,”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Vol. 45, No. 3 (Winter 2020/21), pp. 79–121, </w:t>
      </w:r>
      <w:hyperlink r:id="rId24" w:history="1">
        <w:r w:rsidR="008E2E23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https://doi.org/10.1162/isec_a_00400</w:t>
        </w:r>
      </w:hyperlink>
      <w:r w:rsidR="008E2E2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8437B5" w:rsidRDefault="001C6651" w:rsidP="008437B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lastRenderedPageBreak/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Kishore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Mahbubani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Has China Won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?: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Chinese Challenge to American Primacy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(New York: Public Affairs, 2020)</w:t>
      </w:r>
    </w:p>
    <w:p w:rsidR="008437B5" w:rsidRPr="008437B5" w:rsidRDefault="008437B5" w:rsidP="008437B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8437B5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The Plot Against China</w:t>
      </w:r>
      <w:proofErr w:type="gramStart"/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?,</w:t>
      </w:r>
      <w:proofErr w:type="gramEnd"/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How Beijing Sees the New Washington Consensus</w:t>
      </w:r>
    </w:p>
    <w:p w:rsidR="008437B5" w:rsidRDefault="008437B5" w:rsidP="008437B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By Wang </w:t>
      </w:r>
      <w:proofErr w:type="spellStart"/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Jisi</w:t>
      </w:r>
      <w:proofErr w:type="spellEnd"/>
    </w:p>
    <w:p w:rsidR="008437B5" w:rsidRPr="008437B5" w:rsidRDefault="008437B5" w:rsidP="008437B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8437B5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Becoming Strong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, </w:t>
      </w:r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The New Chinese Foreign Policy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, Foreign Affairs, </w:t>
      </w:r>
    </w:p>
    <w:p w:rsidR="008437B5" w:rsidRPr="008437B5" w:rsidRDefault="008437B5" w:rsidP="008437B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By Yan </w:t>
      </w:r>
      <w:proofErr w:type="spellStart"/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Xuetong</w:t>
      </w:r>
      <w:proofErr w:type="spellEnd"/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8437B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July/August 2021,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  <w:hyperlink r:id="rId25" w:history="1">
        <w:r w:rsidRPr="0088481C">
          <w:rPr>
            <w:rStyle w:val="a7"/>
            <w:rFonts w:ascii="Arial" w:eastAsia="HY중고딕" w:hAnsi="Arial" w:cs="Arial"/>
            <w:kern w:val="0"/>
            <w:sz w:val="24"/>
            <w:szCs w:val="24"/>
            <w:shd w:val="clear" w:color="auto" w:fill="FFFFFF"/>
          </w:rPr>
          <w:t>https://www.foreignaffairs.com/articles/united-states/2021-06-22/becoming-strong</w:t>
        </w:r>
      </w:hyperlink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</w:p>
    <w:p w:rsidR="00114E2A" w:rsidRPr="008437B5" w:rsidRDefault="00114E2A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212909" w:rsidRPr="00771766" w:rsidRDefault="00212909" w:rsidP="0021290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6. What Rising China Wants?</w:t>
      </w:r>
    </w:p>
    <w:p w:rsidR="00212909" w:rsidRPr="00771766" w:rsidRDefault="00212909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114E2A" w:rsidRPr="00771766" w:rsidRDefault="00114E2A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1C6651" w:rsidRPr="00771766" w:rsidRDefault="001C6651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2C4513" w:rsidRPr="00771766" w:rsidRDefault="00031D40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VIII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Japan (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April 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25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Japan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Burden of history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Normal country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Alliance with the U.S.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C87DE3" w:rsidRPr="00771766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Japan Ministry of Defense, NATIONAL DEFENSE PROGRAM GUIDELINES</w:t>
      </w:r>
    </w:p>
    <w:p w:rsidR="00C87DE3" w:rsidRPr="00771766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for FY 2019 and beyond, December 18, 2018, </w:t>
      </w:r>
      <w:hyperlink r:id="rId26" w:history="1">
        <w:r w:rsidRPr="00771766">
          <w:rPr>
            <w:rStyle w:val="a7"/>
            <w:rFonts w:ascii="Arial" w:eastAsia="바탕" w:hAnsi="Arial" w:cs="Arial"/>
            <w:color w:val="auto"/>
            <w:kern w:val="0"/>
            <w:sz w:val="24"/>
            <w:szCs w:val="24"/>
            <w:shd w:val="clear" w:color="auto" w:fill="FFFFFF"/>
          </w:rPr>
          <w:t>http://www.mod.go.jp/j/approach/agenda/guideline/2019/pdf/20181218_e.pdf</w:t>
        </w:r>
      </w:hyperlink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0328C2" w:rsidRPr="00771766" w:rsidRDefault="00530FD7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Japan Ministry of Defense,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Defense of Japan 20</w:t>
      </w:r>
      <w:r w:rsidR="000328C2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20 </w:t>
      </w:r>
      <w:hyperlink r:id="rId27" w:history="1">
        <w:r w:rsidR="000328C2" w:rsidRPr="00771766">
          <w:rPr>
            <w:rStyle w:val="a7"/>
            <w:rFonts w:ascii="Arial" w:eastAsia="HY중고딕" w:hAnsi="Arial" w:cs="Arial"/>
            <w:i/>
            <w:iCs/>
            <w:color w:val="auto"/>
            <w:kern w:val="0"/>
            <w:sz w:val="24"/>
            <w:szCs w:val="24"/>
            <w:shd w:val="clear" w:color="auto" w:fill="FFFFFF"/>
          </w:rPr>
          <w:t>https://www.mod.go.jp/e/publ/w_paper/wp2020/DOJ2020_EN_Full.pdf</w:t>
        </w:r>
      </w:hyperlink>
      <w:r w:rsidR="000328C2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 </w:t>
      </w:r>
    </w:p>
    <w:p w:rsidR="003D10AF" w:rsidRPr="0077176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Report of the Advisory Panel on the History of the 20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th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Century and on Japan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’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s Role and the World Order in the 21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st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Century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(August 6, 2015) (</w:t>
      </w:r>
      <w:hyperlink r:id="rId28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https://www.kantei.go.jp/jp/singi/21c_koso/pdf/report_en.pdf</w:t>
        </w:r>
      </w:hyperlink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) </w:t>
      </w:r>
    </w:p>
    <w:p w:rsidR="003D10AF" w:rsidRPr="0077176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Prime Minister Abe Statement of the 70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th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Anniversary of the End of </w:t>
      </w:r>
      <w:r w:rsidR="006D2B5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World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War</w:t>
      </w:r>
      <w:r w:rsidR="006D2B5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II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(August 14, 2015) </w:t>
      </w:r>
      <w:r w:rsidR="006D2B5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</w:t>
      </w:r>
      <w:hyperlink r:id="rId29" w:anchor="newwindow=1&amp;q=abe+statement+70th+anniversary" w:history="1">
        <w:r w:rsidR="00EA506D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https://www.google.co.kr/?gfe_rd=cr&amp;ei=rFTVVtvMD-zC8gf8obqABQ&amp;gws_rd=ssl#newwindow=1&amp;q=abe+statement+70th+anniversary</w:t>
        </w:r>
      </w:hyperlink>
      <w:r w:rsidR="006D2B56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EA506D" w:rsidRPr="00771766" w:rsidRDefault="00EA506D" w:rsidP="00EA506D">
      <w:pPr>
        <w:widowControl/>
        <w:numPr>
          <w:ilvl w:val="0"/>
          <w:numId w:val="6"/>
        </w:numPr>
        <w:wordWrap/>
        <w:autoSpaceDE/>
        <w:autoSpaceDN/>
        <w:jc w:val="left"/>
        <w:rPr>
          <w:rFonts w:ascii="Arial" w:eastAsia="HY중고딕" w:hAnsi="Arial" w:cs="Arial"/>
          <w:sz w:val="24"/>
          <w:szCs w:val="24"/>
        </w:rPr>
      </w:pPr>
      <w:r w:rsidRPr="00771766">
        <w:rPr>
          <w:rFonts w:ascii="Arial" w:eastAsia="HY중고딕" w:hAnsi="Arial" w:cs="Arial" w:hint="eastAsia"/>
          <w:sz w:val="24"/>
          <w:szCs w:val="24"/>
        </w:rPr>
        <w:t xml:space="preserve">Office of Prime Minister, </w:t>
      </w:r>
      <w:r w:rsidRPr="00771766">
        <w:rPr>
          <w:rFonts w:ascii="Arial" w:eastAsia="HY중고딕" w:hAnsi="Arial" w:cs="Arial"/>
          <w:sz w:val="24"/>
          <w:szCs w:val="24"/>
        </w:rPr>
        <w:t>Government</w:t>
      </w:r>
      <w:r w:rsidRPr="00771766">
        <w:rPr>
          <w:rFonts w:ascii="Arial" w:eastAsia="HY중고딕" w:hAnsi="Arial" w:cs="Arial" w:hint="eastAsia"/>
          <w:sz w:val="24"/>
          <w:szCs w:val="24"/>
        </w:rPr>
        <w:t xml:space="preserve"> of Japan,  </w:t>
      </w:r>
      <w:r w:rsidRPr="00771766">
        <w:rPr>
          <w:rFonts w:ascii="Arial" w:eastAsia="HY중고딕" w:hAnsi="Arial" w:cs="Arial"/>
          <w:sz w:val="24"/>
          <w:szCs w:val="24"/>
        </w:rPr>
        <w:t>“</w:t>
      </w:r>
      <w:r w:rsidRPr="00771766">
        <w:rPr>
          <w:rFonts w:ascii="Arial" w:eastAsia="HY중고딕" w:hAnsi="Arial" w:cs="Arial" w:hint="eastAsia"/>
          <w:sz w:val="24"/>
          <w:szCs w:val="24"/>
        </w:rPr>
        <w:t>National Security Strategy,</w:t>
      </w:r>
      <w:r w:rsidRPr="00771766">
        <w:rPr>
          <w:rFonts w:ascii="Arial" w:eastAsia="HY중고딕" w:hAnsi="Arial" w:cs="Arial"/>
          <w:sz w:val="24"/>
          <w:szCs w:val="24"/>
        </w:rPr>
        <w:t>”</w:t>
      </w:r>
      <w:r w:rsidRPr="00771766">
        <w:rPr>
          <w:rFonts w:ascii="Arial" w:eastAsia="HY중고딕" w:hAnsi="Arial" w:cs="Arial" w:hint="eastAsia"/>
          <w:sz w:val="24"/>
          <w:szCs w:val="24"/>
        </w:rPr>
        <w:t xml:space="preserve"> December 17, 2013 (</w:t>
      </w:r>
      <w:hyperlink r:id="rId30" w:history="1">
        <w:r w:rsidRPr="00771766">
          <w:rPr>
            <w:rStyle w:val="a7"/>
            <w:rFonts w:ascii="Arial" w:eastAsia="HY중고딕" w:hAnsi="Arial" w:cs="Arial"/>
            <w:color w:val="auto"/>
            <w:sz w:val="24"/>
            <w:szCs w:val="24"/>
          </w:rPr>
          <w:t>http://www.cas.go.jp/jp/siryou/131217anzenhoshou/nss-e.pdf</w:t>
        </w:r>
      </w:hyperlink>
      <w:r w:rsidRPr="00771766">
        <w:rPr>
          <w:rFonts w:ascii="Arial" w:eastAsia="HY중고딕" w:hAnsi="Arial" w:cs="Arial" w:hint="eastAsia"/>
          <w:sz w:val="24"/>
          <w:szCs w:val="24"/>
        </w:rPr>
        <w:t>)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J. Samuels,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Securing Japan: Tokyo’s Grand Strategy and The Future of East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(Ithaca: Cornell University Press, 2007).</w:t>
      </w:r>
    </w:p>
    <w:p w:rsidR="003D10AF" w:rsidRPr="00771766" w:rsidRDefault="003D10AF" w:rsidP="003D10A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T. J. </w:t>
      </w:r>
      <w:proofErr w:type="spellStart"/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Pempel</w:t>
      </w:r>
      <w:proofErr w:type="spellEnd"/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“Back to the Future? Japan’s Search for a Meaningful New Role in the Emerging Regional Order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CE5FC0"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Asian Perspective</w:t>
      </w:r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Vol. 39, No. 3, pp. 361-380 (2015)</w:t>
      </w:r>
    </w:p>
    <w:p w:rsidR="003D10AF" w:rsidRPr="00771766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William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Choong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“Japan’s New Politics,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55, No. 3 (Jun/Jul 2013), 47-54.</w:t>
      </w:r>
    </w:p>
    <w:p w:rsidR="00A86F1E" w:rsidRPr="00771766" w:rsidRDefault="00A86F1E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L. Armitage and Joseph S. Nye,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U.S.-Japan Alliance: Getting Asia Right through 2020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(Washington D.C.: CSIS Report, 2007 February).</w:t>
      </w:r>
    </w:p>
    <w:p w:rsidR="005B61AB" w:rsidRPr="00771766" w:rsidRDefault="005B61AB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 xml:space="preserve">• </w:t>
      </w:r>
      <w:r w:rsidRPr="00771766">
        <w:rPr>
          <w:rFonts w:ascii="Arial" w:eastAsia="Code" w:hAnsi="Arial" w:cs="Arial"/>
          <w:kern w:val="0"/>
          <w:sz w:val="24"/>
          <w:szCs w:val="24"/>
        </w:rPr>
        <w:t xml:space="preserve">Alexander </w:t>
      </w:r>
      <w:proofErr w:type="spellStart"/>
      <w:r w:rsidRPr="00771766">
        <w:rPr>
          <w:rFonts w:ascii="Arial" w:eastAsia="Code" w:hAnsi="Arial" w:cs="Arial"/>
          <w:kern w:val="0"/>
          <w:sz w:val="24"/>
          <w:szCs w:val="24"/>
        </w:rPr>
        <w:t>Bukh</w:t>
      </w:r>
      <w:proofErr w:type="spellEnd"/>
      <w:r w:rsidRPr="00771766">
        <w:rPr>
          <w:rFonts w:ascii="Arial" w:eastAsia="Code" w:hAnsi="Arial" w:cs="Arial"/>
          <w:kern w:val="0"/>
          <w:sz w:val="24"/>
          <w:szCs w:val="24"/>
        </w:rPr>
        <w:t xml:space="preserve">, “Japan's History Textbooks Debate: National Identity in Narratives of Victimhood and Victimization,” </w:t>
      </w:r>
      <w:r w:rsidRPr="00771766">
        <w:rPr>
          <w:rStyle w:val="HTML"/>
          <w:rFonts w:ascii="Arial" w:hAnsi="Arial" w:cs="Arial"/>
          <w:sz w:val="24"/>
          <w:szCs w:val="24"/>
          <w:lang w:val="en"/>
        </w:rPr>
        <w:t>Asian Survey</w:t>
      </w:r>
      <w:r w:rsidRPr="00771766">
        <w:rPr>
          <w:rFonts w:ascii="Arial" w:hAnsi="Arial" w:cs="Arial"/>
          <w:sz w:val="24"/>
          <w:szCs w:val="24"/>
          <w:lang w:val="en"/>
        </w:rPr>
        <w:t>, Vol. 47, No. 5 (September/October 2007), pp. 683-704</w:t>
      </w:r>
      <w:r w:rsidRPr="00771766">
        <w:rPr>
          <w:rFonts w:ascii="Arial" w:hAnsi="Arial" w:cs="Arial" w:hint="eastAsia"/>
          <w:sz w:val="24"/>
          <w:szCs w:val="24"/>
          <w:lang w:val="en"/>
        </w:rPr>
        <w:t>.</w:t>
      </w:r>
    </w:p>
    <w:p w:rsidR="00612C50" w:rsidRPr="00771766" w:rsidRDefault="00612C50" w:rsidP="00612C5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Eric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Heginbotham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Richard J. Samuels, “Active Denial: Redesigning Japan's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lastRenderedPageBreak/>
        <w:t xml:space="preserve">Response to China's Military Challenge”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Spring 2018, Vol. 42, No. 04, pp. 128–169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Mike Mochizuki and Samuel Parkinson Porter “Japan Under Abe: toward Moderation or Nationalism?”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Washington Quarterly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 4 (Autumn 2013), 25-41.</w:t>
      </w:r>
    </w:p>
    <w:p w:rsidR="003D10AF" w:rsidRPr="00771766" w:rsidRDefault="003D10AF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sz w:val="24"/>
          <w:szCs w:val="24"/>
        </w:rPr>
        <w:t>International Crisis Group, “Old Scores and New Grudges: Evolving Sino-Japanese Tensions,</w:t>
      </w:r>
      <w:r w:rsidRPr="00771766">
        <w:rPr>
          <w:rFonts w:ascii="Arial" w:eastAsia="바탕" w:hAnsi="Arial" w:cs="Arial"/>
          <w:i/>
          <w:sz w:val="24"/>
          <w:szCs w:val="24"/>
        </w:rPr>
        <w:t>” Asia Report N</w:t>
      </w:r>
      <w:r w:rsidRPr="00771766">
        <w:rPr>
          <w:rFonts w:ascii="Arial" w:eastAsia="바탕" w:hAnsi="Arial" w:cs="Arial"/>
          <w:i/>
          <w:sz w:val="24"/>
          <w:szCs w:val="24"/>
          <w:vertAlign w:val="superscript"/>
        </w:rPr>
        <w:t>◦</w:t>
      </w:r>
      <w:r w:rsidRPr="00771766">
        <w:rPr>
          <w:rFonts w:ascii="Arial" w:eastAsia="바탕" w:hAnsi="Arial" w:cs="Arial"/>
          <w:i/>
          <w:sz w:val="24"/>
          <w:szCs w:val="24"/>
        </w:rPr>
        <w:t>258</w:t>
      </w:r>
      <w:r w:rsidRPr="00771766">
        <w:rPr>
          <w:rFonts w:ascii="Arial" w:eastAsia="바탕" w:hAnsi="Arial" w:cs="Arial"/>
          <w:sz w:val="24"/>
          <w:szCs w:val="24"/>
        </w:rPr>
        <w:t xml:space="preserve">, </w:t>
      </w:r>
      <w:r w:rsidRPr="00771766">
        <w:rPr>
          <w:rFonts w:ascii="Arial" w:eastAsia="바탕" w:hAnsi="Arial" w:cs="Arial" w:hint="eastAsia"/>
          <w:sz w:val="24"/>
          <w:szCs w:val="24"/>
        </w:rPr>
        <w:t>(</w:t>
      </w:r>
      <w:r w:rsidRPr="00771766">
        <w:rPr>
          <w:rFonts w:ascii="Arial" w:eastAsia="바탕" w:hAnsi="Arial" w:cs="Arial"/>
          <w:sz w:val="24"/>
          <w:szCs w:val="24"/>
        </w:rPr>
        <w:t>24 July 2014</w:t>
      </w:r>
      <w:r w:rsidRPr="00771766">
        <w:rPr>
          <w:rFonts w:ascii="Arial" w:eastAsia="바탕" w:hAnsi="Arial" w:cs="Arial" w:hint="eastAsia"/>
          <w:sz w:val="24"/>
          <w:szCs w:val="24"/>
        </w:rPr>
        <w:t>)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Yoshihide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Soeya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“A View from the Inside on Japan’s Perpetual Trust Gap,”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i/>
          <w:iCs/>
          <w:kern w:val="0"/>
          <w:sz w:val="24"/>
          <w:szCs w:val="24"/>
          <w:shd w:val="clear" w:color="auto" w:fill="FFFFFF"/>
        </w:rPr>
        <w:t>Global Asia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Vol. 8, No. 3 (Fall 2013), pp. 38-41.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530FD7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Emma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Chanlett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-Avery, Mark E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Manyin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William H. Cooper, Ian E.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Rinehard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</w:t>
      </w:r>
      <w:r w:rsidR="00FB570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“Japan-U.S. Relations: Issues for Congress”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CRS Report for Congress (</w:t>
      </w:r>
      <w:r w:rsidR="00E82E9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October 1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201</w:t>
      </w:r>
      <w:r w:rsidR="000328C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9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), pp. 1-3</w:t>
      </w:r>
      <w:r w:rsidR="00FB570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7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.</w:t>
      </w:r>
      <w:r w:rsidR="00FB570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hyperlink r:id="rId31" w:history="1">
        <w:r w:rsidR="000328C2"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https://www.everycrsreport.com/files/20191001_RL33436_a2895e6c8713626541f58de916e27dfe44f05649.pdf</w:t>
        </w:r>
      </w:hyperlink>
      <w:r w:rsidR="000328C2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0328C2" w:rsidRPr="00771766" w:rsidRDefault="000328C2" w:rsidP="000328C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Richard L. Armitage and Joseph S. Nye, The U.S.-Japan Alliance in 2020: AN EQUAL ALLIANCE WITH A GLOBAL AGENDA, CSIS, December 2020.</w:t>
      </w:r>
    </w:p>
    <w:p w:rsidR="00162ECC" w:rsidRPr="00771766" w:rsidRDefault="00162ECC" w:rsidP="00162ECC">
      <w:pPr>
        <w:rPr>
          <w:rFonts w:ascii="Arial" w:eastAsia="Code" w:hAnsi="Arial" w:cs="Arial"/>
          <w:sz w:val="24"/>
          <w:szCs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9F402C" w:rsidRPr="00771766">
        <w:rPr>
          <w:rFonts w:ascii="Arial" w:eastAsia="Code" w:hAnsi="Arial" w:cs="Arial"/>
          <w:sz w:val="24"/>
          <w:szCs w:val="24"/>
        </w:rPr>
        <w:t xml:space="preserve">Alexis </w:t>
      </w:r>
      <w:proofErr w:type="spellStart"/>
      <w:r w:rsidR="009F402C" w:rsidRPr="00771766">
        <w:rPr>
          <w:rFonts w:ascii="Arial" w:eastAsia="Code" w:hAnsi="Arial" w:cs="Arial"/>
          <w:sz w:val="24"/>
          <w:szCs w:val="24"/>
        </w:rPr>
        <w:t>Dudden</w:t>
      </w:r>
      <w:proofErr w:type="spellEnd"/>
      <w:r w:rsidR="009F402C" w:rsidRPr="00771766">
        <w:rPr>
          <w:rFonts w:ascii="Arial" w:eastAsia="Code" w:hAnsi="Arial" w:cs="Arial"/>
          <w:sz w:val="24"/>
          <w:szCs w:val="24"/>
        </w:rPr>
        <w:t xml:space="preserve">, </w:t>
      </w:r>
      <w:r w:rsidR="009F402C" w:rsidRPr="00771766">
        <w:rPr>
          <w:rFonts w:ascii="Arial" w:eastAsia="Code" w:hAnsi="Arial" w:cs="Arial"/>
          <w:i/>
          <w:sz w:val="24"/>
          <w:szCs w:val="24"/>
        </w:rPr>
        <w:t>Troubled Apologies: Among Japan, Korea and the United Sates</w:t>
      </w:r>
      <w:r w:rsidR="009F402C" w:rsidRPr="00771766">
        <w:rPr>
          <w:rFonts w:ascii="Arial" w:eastAsia="Code" w:hAnsi="Arial" w:cs="Arial"/>
          <w:sz w:val="24"/>
          <w:szCs w:val="24"/>
        </w:rPr>
        <w:t xml:space="preserve"> (New York: Columbia Univ. Press, 2008)</w:t>
      </w:r>
    </w:p>
    <w:p w:rsidR="003D578F" w:rsidRPr="00771766" w:rsidRDefault="003D578F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HY중고딕" w:hAnsi="바탕" w:cs="바탕"/>
          <w:kern w:val="0"/>
          <w:sz w:val="24"/>
          <w:szCs w:val="24"/>
          <w:shd w:val="clear" w:color="auto" w:fill="FFFFFF"/>
        </w:rPr>
        <w:t xml:space="preserve">•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Yoichiro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Sato, “Explaining Japan’s North Korea Policy,” in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Utpal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Vyas,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Ching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-Chang Chen, Denny Roy ed.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North Korea Crisis and Regional Responses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(East-West Center, 2015). Pp. 114-129.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12909" w:rsidRPr="00771766" w:rsidRDefault="00212909" w:rsidP="0021290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7. Aging Japan in between Ally and Neighbors</w:t>
      </w:r>
    </w:p>
    <w:p w:rsidR="00212909" w:rsidRPr="00771766" w:rsidRDefault="0021290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12909" w:rsidRPr="00771766" w:rsidRDefault="0021290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C6651" w:rsidRPr="00771766" w:rsidRDefault="001C6651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031D40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X. Russia (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May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2</w:t>
      </w:r>
      <w:r w:rsidR="002C4513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Proactive or Reactive Power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Status Quo or Revisionist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European or Asian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Russo-Sino-US Triangle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Readings:</w:t>
      </w:r>
    </w:p>
    <w:p w:rsidR="002C4513" w:rsidRPr="00771766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National Security Strategy of the Russian Federation to 2020 (May 12, 2009, unofficial translation)</w:t>
      </w:r>
    </w:p>
    <w:p w:rsidR="004459F6" w:rsidRPr="00771766" w:rsidRDefault="004459F6" w:rsidP="006D4BDD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Russian National Security Strategy, December 2015 </w:t>
      </w:r>
      <w:hyperlink r:id="rId32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http://www.ieee.es/Galerias/fichero/OtrasPublicaciones/Internacional/2016/Russian-National-Security-Strategy-31Dec2015.pdf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Concept of the Foreign Policy of the Russian Federation (Approved by President of the Russian Federation V. Putin on 12 February 2013, unofficial translation)</w:t>
      </w:r>
    </w:p>
    <w:p w:rsidR="004459F6" w:rsidRPr="00771766" w:rsidRDefault="004459F6" w:rsidP="006D4BDD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771766">
        <w:rPr>
          <w:rFonts w:ascii="Arial" w:eastAsia="굴림" w:hAnsi="Arial" w:cs="Arial" w:hint="eastAsia"/>
          <w:kern w:val="0"/>
          <w:sz w:val="24"/>
          <w:szCs w:val="24"/>
        </w:rPr>
        <w:t>•</w:t>
      </w:r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National Security of Russia, Harvard Kennedy School, </w:t>
      </w:r>
      <w:proofErr w:type="spellStart"/>
      <w:r w:rsidRPr="00771766">
        <w:rPr>
          <w:rFonts w:ascii="Arial" w:eastAsia="굴림" w:hAnsi="Arial" w:cs="Arial"/>
          <w:kern w:val="0"/>
          <w:sz w:val="24"/>
          <w:szCs w:val="24"/>
        </w:rPr>
        <w:t>Belfer</w:t>
      </w:r>
      <w:proofErr w:type="spellEnd"/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Center </w:t>
      </w:r>
      <w:hyperlink r:id="rId33" w:history="1">
        <w:r w:rsidRPr="00771766">
          <w:rPr>
            <w:rStyle w:val="a7"/>
            <w:rFonts w:ascii="Arial" w:eastAsia="굴림" w:hAnsi="Arial" w:cs="Arial"/>
            <w:color w:val="auto"/>
            <w:kern w:val="0"/>
            <w:sz w:val="24"/>
            <w:szCs w:val="24"/>
          </w:rPr>
          <w:t>https://www.belfercenter.org/publication/national-security-russia</w:t>
        </w:r>
      </w:hyperlink>
      <w:r w:rsidRPr="00771766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Deborah Welch Larson &amp; Alexei Shevchenko “Status Seekers: Chinese and Russian Responses to U.S. Primacy”,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34, No.4 (Spring 2010), pp.63-95.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lastRenderedPageBreak/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Andrew C.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Kruchins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“Russia, the 360-Degree Regional Power.”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Current History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(Oct 2011), pp. 266-271.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Andrei P.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Tsygankov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“Moscow’s Soft Power Strategy.”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Current History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(Oct 2013) pp. 259-264.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Fiona Hill, “Mr. Putin and the Art of the Offensive Defense: Ukraine and Its Meanings”,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Brookings Institution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Mark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Galeotti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Andrew S. Bowen, “Putin’s Empire of the Mind”,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No.206 (May/June 2014) pp.16-19.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Alexander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Lukin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“What the Kremlin is Thinking”,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Foreign Affairs </w:t>
      </w:r>
      <w:proofErr w:type="gram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Vol.91</w:t>
      </w:r>
      <w:proofErr w:type="gram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No.4 (July/August 2014)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Samuel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Charap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Jeremy Shapiro, “Consequences of a New Cold War”,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Vol.57</w:t>
      </w:r>
      <w:proofErr w:type="gram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no.2 (April-May 2015) pp.37-46.</w:t>
      </w:r>
    </w:p>
    <w:p w:rsidR="00CE5FC0" w:rsidRPr="00771766" w:rsidRDefault="00530FD7" w:rsidP="00CE5FC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Clifford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Gaddy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O’Hanlon, “Toward </w:t>
      </w:r>
      <w:proofErr w:type="gram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 ”</w:t>
      </w:r>
      <w:proofErr w:type="spellStart"/>
      <w:proofErr w:type="gram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Reaganov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“ Russia: Russian Security Policy after Putin”,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Washington Quarterly,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August 03, 2015</w:t>
      </w:r>
    </w:p>
    <w:p w:rsidR="00CE5FC0" w:rsidRPr="00771766" w:rsidRDefault="003D578F" w:rsidP="00CE5FC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HY중고딕" w:hAnsi="바탕" w:cs="바탕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Elizabeth </w:t>
      </w:r>
      <w:proofErr w:type="spellStart"/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Wishnick</w:t>
      </w:r>
      <w:proofErr w:type="spellEnd"/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“The Sino-Russian Partnership and the East Asian Order,” </w:t>
      </w:r>
      <w:r w:rsidR="00CE5FC0"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Asian Perspective</w:t>
      </w:r>
      <w:r w:rsidR="00CE5FC0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Vol. 42, No. 3, July/Sep. 2018, pp. 355-386.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Olga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Oliker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“Unpacking Russia’s New National Security Strategy”,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Center for Strategic and International Studies,</w:t>
      </w:r>
    </w:p>
    <w:p w:rsidR="002C4513" w:rsidRPr="00771766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한컴바탕" w:eastAsia="굴림" w:hAnsi="굴림" w:cs="굴림"/>
          <w:kern w:val="0"/>
          <w:szCs w:val="20"/>
        </w:rPr>
        <w:tab/>
      </w:r>
      <w:r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(</w:t>
      </w:r>
      <w:hyperlink r:id="rId34" w:history="1">
        <w:r w:rsidRPr="00771766">
          <w:rPr>
            <w:rFonts w:ascii="Arial" w:eastAsia="한컴바탕" w:hAnsi="Arial" w:cs="Arial"/>
            <w:kern w:val="0"/>
            <w:sz w:val="24"/>
            <w:szCs w:val="24"/>
            <w:u w:val="single"/>
          </w:rPr>
          <w:t>http://csis.org/publication/unpacking-russias-new-national-security-strategy</w:t>
        </w:r>
      </w:hyperlink>
      <w:r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)</w:t>
      </w:r>
    </w:p>
    <w:p w:rsidR="00912CDE" w:rsidRPr="00771766" w:rsidRDefault="00CE5FC0" w:rsidP="00912CDE">
      <w:pPr>
        <w:shd w:val="clear" w:color="auto" w:fill="FFFFFF"/>
        <w:wordWrap/>
        <w:ind w:hanging="360"/>
        <w:jc w:val="left"/>
        <w:textAlignment w:val="baseline"/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 </w:t>
      </w:r>
      <w:r w:rsidR="00912CDE" w:rsidRPr="00771766">
        <w:rPr>
          <w:rFonts w:ascii="Arial" w:eastAsia="한컴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Manilov</w:t>
      </w:r>
      <w:proofErr w:type="spellEnd"/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, Valery. “National Security of Russia.” Paper, Strengthening Democratic Institutions Project, </w:t>
      </w:r>
      <w:proofErr w:type="spellStart"/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Belfer</w:t>
      </w:r>
      <w:proofErr w:type="spellEnd"/>
      <w:r w:rsidR="00912CDE" w:rsidRPr="00771766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Center, </w:t>
      </w:r>
      <w:hyperlink r:id="rId35" w:history="1">
        <w:r w:rsidR="00912CDE" w:rsidRPr="00771766">
          <w:rPr>
            <w:rStyle w:val="a7"/>
            <w:rFonts w:ascii="Arial" w:eastAsia="한컴바탕" w:hAnsi="Arial" w:cs="Arial"/>
            <w:color w:val="auto"/>
            <w:kern w:val="0"/>
            <w:sz w:val="24"/>
            <w:szCs w:val="24"/>
            <w:shd w:val="clear" w:color="auto" w:fill="FFFFFF"/>
          </w:rPr>
          <w:t>https://www.belfercenter.org/publication/national-security-russia</w:t>
        </w:r>
      </w:hyperlink>
    </w:p>
    <w:p w:rsidR="00CF1A34" w:rsidRPr="00771766" w:rsidRDefault="00912CDE" w:rsidP="00912CD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Cs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bCs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bCs/>
          <w:kern w:val="0"/>
          <w:sz w:val="24"/>
          <w:szCs w:val="24"/>
          <w:shd w:val="clear" w:color="auto" w:fill="FFFFFF"/>
        </w:rPr>
        <w:t xml:space="preserve"> JEFF HAWN, SIM TACK, “Time to Think About a World Without Putin,” </w:t>
      </w:r>
      <w:r w:rsidRPr="00771766">
        <w:rPr>
          <w:rFonts w:ascii="Arial" w:eastAsia="HY중고딕" w:hAnsi="Arial" w:cs="Arial"/>
          <w:bCs/>
          <w:i/>
          <w:kern w:val="0"/>
          <w:sz w:val="24"/>
          <w:szCs w:val="24"/>
          <w:shd w:val="clear" w:color="auto" w:fill="FFFFFF"/>
        </w:rPr>
        <w:t>Foreign Policy</w:t>
      </w:r>
      <w:r w:rsidRPr="00771766">
        <w:rPr>
          <w:rFonts w:ascii="Arial" w:eastAsia="HY중고딕" w:hAnsi="Arial" w:cs="Arial"/>
          <w:bCs/>
          <w:kern w:val="0"/>
          <w:sz w:val="24"/>
          <w:szCs w:val="24"/>
          <w:shd w:val="clear" w:color="auto" w:fill="FFFFFF"/>
        </w:rPr>
        <w:t xml:space="preserve">, FEBRUARY 10, 2021 </w:t>
      </w:r>
      <w:hyperlink r:id="rId36" w:history="1">
        <w:r w:rsidRPr="00771766">
          <w:rPr>
            <w:rStyle w:val="a7"/>
            <w:rFonts w:ascii="Arial" w:eastAsia="HY중고딕" w:hAnsi="Arial" w:cs="Arial"/>
            <w:bCs/>
            <w:color w:val="auto"/>
            <w:kern w:val="0"/>
            <w:sz w:val="24"/>
            <w:szCs w:val="24"/>
            <w:shd w:val="clear" w:color="auto" w:fill="FFFFFF"/>
          </w:rPr>
          <w:t>https://foreignpolicy.com/2021/02/10/world-without-putin-russia-what-is-next/</w:t>
        </w:r>
      </w:hyperlink>
      <w:r w:rsidRPr="00771766">
        <w:rPr>
          <w:rFonts w:ascii="Arial" w:eastAsia="HY중고딕" w:hAnsi="Arial" w:cs="Arial"/>
          <w:bCs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12CDE" w:rsidRPr="00771766" w:rsidRDefault="00912CDE" w:rsidP="00912CDE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b/>
          <w:i/>
          <w:kern w:val="0"/>
          <w:szCs w:val="20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8. Russia’s Search for Security and Status</w:t>
      </w:r>
    </w:p>
    <w:p w:rsidR="00912CDE" w:rsidRPr="0077176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12CDE" w:rsidRPr="0077176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912CDE" w:rsidRPr="00771766" w:rsidRDefault="00912CDE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tabs>
          <w:tab w:val="left" w:pos="850"/>
        </w:tabs>
        <w:wordWrap/>
        <w:jc w:val="left"/>
        <w:textAlignment w:val="baseline"/>
        <w:rPr>
          <w:rFonts w:ascii="한컴바탕" w:eastAsia="굴림" w:hAnsi="굴림" w:cs="굴림"/>
          <w:kern w:val="0"/>
          <w:sz w:val="24"/>
          <w:szCs w:val="24"/>
        </w:rPr>
      </w:pP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X. North Korea</w:t>
      </w:r>
      <w:r w:rsidRPr="00771766">
        <w:rPr>
          <w:rFonts w:ascii="한컴바탕" w:eastAsia="바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="00176F30" w:rsidRPr="00771766">
        <w:rPr>
          <w:rFonts w:ascii="Arial" w:eastAsia="바탕" w:hAnsi="Arial" w:cs="Arial" w:hint="eastAsia"/>
          <w:b/>
          <w:bCs/>
          <w:kern w:val="0"/>
          <w:sz w:val="24"/>
          <w:szCs w:val="24"/>
          <w:shd w:val="clear" w:color="auto" w:fill="FFFFFF"/>
        </w:rPr>
        <w:t>May</w:t>
      </w:r>
      <w:r w:rsidR="00515452"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A7220A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9</w:t>
      </w:r>
      <w:r w:rsidRPr="00771766">
        <w:rPr>
          <w:rFonts w:ascii="Arial" w:eastAsia="바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DPRK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 Korean Regime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Nuclear program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Future of North Korea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 Korea and China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B.R.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Myers,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Cleanest Race: How North Koreans See Themselves and Why It Matters</w:t>
      </w:r>
      <w:r w:rsidR="002C4513"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751E1F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(Melville House, 2010)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Bruce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Cumings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Korea’s Place in the Sun: A Modern History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W.W. Norton and Company, 1997), pp. 456-495.</w:t>
      </w:r>
    </w:p>
    <w:p w:rsidR="003D578F" w:rsidRPr="00771766" w:rsidRDefault="003D578F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HY중고딕" w:hAnsi="바탕" w:cs="바탕"/>
          <w:kern w:val="0"/>
          <w:sz w:val="24"/>
          <w:szCs w:val="24"/>
          <w:shd w:val="clear" w:color="auto" w:fill="FFFFFF"/>
        </w:rPr>
        <w:t xml:space="preserve">•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Seong-chang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Cheong, “The Anatomy of Kim Jong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Un’s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Power,” Global Asia, Vol. 9, No. 1, Spring 2014. Pp. 8-13.</w:t>
      </w:r>
    </w:p>
    <w:p w:rsidR="003D578F" w:rsidRPr="00771766" w:rsidRDefault="003D578F" w:rsidP="003D578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HY중고딕" w:hAnsi="바탕" w:cs="바탕"/>
          <w:kern w:val="0"/>
          <w:sz w:val="24"/>
          <w:szCs w:val="24"/>
          <w:shd w:val="clear" w:color="auto" w:fill="FFFFFF"/>
        </w:rPr>
        <w:t xml:space="preserve">•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Glyn Ford, “Forks in the Road to Reform: Socio-Economic Changes Under Kim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lastRenderedPageBreak/>
        <w:t>Jong Un,” Global Asia, Vol. 9, No. 1, Spring 2014. Pp. 44-51.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Daniel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Byman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Jennifer Lind, “Pyongyang’s Survival Strategy: Tools of Authoritarian Control in North Korea,”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 35, No. 1 (Summer 2010), pp. 44-74.</w:t>
      </w:r>
    </w:p>
    <w:p w:rsidR="00864493" w:rsidRPr="00771766" w:rsidRDefault="00530FD7" w:rsidP="00864493">
      <w:pPr>
        <w:shd w:val="clear" w:color="auto" w:fill="FFFFFF"/>
        <w:wordWrap/>
        <w:jc w:val="left"/>
        <w:textAlignment w:val="baseline"/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Christopher Hill, “The Elusive Vision of a Non-nuclear North Korea,”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Washington Quarterly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No.2 (Spring 2013), 7-19</w:t>
      </w:r>
      <w:r w:rsidR="00864493" w:rsidRPr="00771766">
        <w:t xml:space="preserve"> </w:t>
      </w:r>
    </w:p>
    <w:p w:rsidR="00864493" w:rsidRPr="00771766" w:rsidRDefault="00864493" w:rsidP="0086449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JOSEPH R. DETRANI, “Denuclearization of North Korea Is Possible,” 38 North, FEBRUARY 1, 2021 </w:t>
      </w:r>
      <w:hyperlink r:id="rId37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https://www.38north.org/2021/02/denuclearization-of-north-korea-is-possible/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 </w:t>
      </w:r>
    </w:p>
    <w:p w:rsidR="00864493" w:rsidRPr="00771766" w:rsidRDefault="00864493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BRADLEY O. BABSON, “The Road Ahead for the North Korean Economy After the Party Congress,” 38 North, FEBRUARY 17, 2021 </w:t>
      </w:r>
      <w:hyperlink r:id="rId38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https://www.38north.org/2021/02/the-road-ahead-for-the-north-korean-economy-after-the-party-congress/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Denny Roy, “North Korea: Bothersome Cline State”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 Univ. Press, 2013), pp. 178-193.</w:t>
      </w:r>
    </w:p>
    <w:p w:rsidR="002C4513" w:rsidRPr="00771766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Victor Cha and Nicholas D. Anderson, “A North Korean Spring?”</w:t>
      </w:r>
      <w:r w:rsidR="002C4513"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Washington Quarterly</w:t>
      </w:r>
      <w:r w:rsidR="002C4513"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Vol. 35, No. 1 (Winter 2012), pp. 7-24.</w:t>
      </w:r>
    </w:p>
    <w:p w:rsidR="00C112FE" w:rsidRPr="00771766" w:rsidRDefault="00C112FE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Gi-Wook</w:t>
      </w:r>
      <w:proofErr w:type="spellEnd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Shin, David Straub, and Joyce Lee,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Tailored Engagement: Toward an Effective and Sustainable Inter-Korean Policy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(September 2014)</w:t>
      </w:r>
      <w:r w:rsidRPr="00771766">
        <w:rPr>
          <w:rFonts w:ascii="Arial" w:eastAsia="HY견명조" w:hAnsi="Arial" w:cs="Arial" w:hint="eastAsia"/>
          <w:i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Asia Pacific Research Center, Stanford University (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http://fsi.stanford.edu/sites/default/files/tailored_engagement_web.pdf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1231B8" w:rsidRPr="00771766" w:rsidRDefault="001231B8" w:rsidP="001231B8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Emma </w:t>
      </w:r>
      <w:proofErr w:type="spellStart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Chanlett</w:t>
      </w:r>
      <w:proofErr w:type="spellEnd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-Avery, Ian </w:t>
      </w:r>
      <w:proofErr w:type="spellStart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Leinhart</w:t>
      </w:r>
      <w:proofErr w:type="spellEnd"/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Mary Beth </w:t>
      </w:r>
      <w:proofErr w:type="spell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Nikitin</w:t>
      </w:r>
      <w:proofErr w:type="spell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“North Korea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: US Relations, Nuclear Diplomacy, Internal Situation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,”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CRS Report for Congress (July 27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, 201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8)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, pp. 1-3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8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(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https://fas.org/sgp/crs/nuke/R41259.pdf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EA506D" w:rsidRPr="00771766" w:rsidRDefault="00F53338" w:rsidP="00F53338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771766">
        <w:rPr>
          <w:rFonts w:ascii="바탕" w:eastAsia="바탕" w:hAnsi="바탕" w:cs="바탕" w:hint="eastAsia"/>
          <w:sz w:val="24"/>
        </w:rPr>
        <w:t>•</w:t>
      </w:r>
      <w:r w:rsidRPr="00771766">
        <w:rPr>
          <w:rFonts w:ascii="Arial" w:eastAsia="HY견명조" w:hAnsi="Arial" w:cs="Arial"/>
          <w:sz w:val="24"/>
        </w:rPr>
        <w:t xml:space="preserve"> </w:t>
      </w:r>
      <w:r w:rsidR="00EA506D" w:rsidRPr="00771766">
        <w:rPr>
          <w:rFonts w:ascii="Arial" w:eastAsia="HY견명조" w:hAnsi="Arial" w:cs="Arial"/>
          <w:sz w:val="24"/>
        </w:rPr>
        <w:t>International Crisis Group, “North Korea: Beyond the Six-Party Talks” Asia Report No 269, 2015</w:t>
      </w:r>
    </w:p>
    <w:p w:rsidR="00F53338" w:rsidRPr="00771766" w:rsidRDefault="00F53338" w:rsidP="00F53338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sz w:val="24"/>
        </w:rPr>
        <w:t xml:space="preserve">Oriana Skylar </w:t>
      </w:r>
      <w:proofErr w:type="spellStart"/>
      <w:r w:rsidRPr="00771766">
        <w:rPr>
          <w:rFonts w:ascii="Arial" w:eastAsia="HY견명조" w:hAnsi="Arial" w:cs="Arial"/>
          <w:sz w:val="24"/>
        </w:rPr>
        <w:t>Mastro</w:t>
      </w:r>
      <w:proofErr w:type="spellEnd"/>
      <w:r w:rsidRPr="00771766">
        <w:rPr>
          <w:rFonts w:ascii="Arial" w:eastAsia="HY견명조" w:hAnsi="Arial" w:cs="Arial"/>
          <w:sz w:val="24"/>
        </w:rPr>
        <w:t xml:space="preserve">, “Conflict and Chaos on the Korean Peninsula: Can China's Military Help Secure North Korea's Nuclear Weapons?” </w:t>
      </w:r>
      <w:r w:rsidRPr="00771766">
        <w:rPr>
          <w:rFonts w:ascii="Arial" w:eastAsia="HY견명조" w:hAnsi="Arial" w:cs="Arial"/>
          <w:i/>
          <w:sz w:val="24"/>
        </w:rPr>
        <w:t>International Security</w:t>
      </w:r>
      <w:r w:rsidRPr="00771766">
        <w:rPr>
          <w:rFonts w:ascii="Arial" w:eastAsia="HY견명조" w:hAnsi="Arial" w:cs="Arial"/>
          <w:sz w:val="24"/>
        </w:rPr>
        <w:t>, Volume 43 |Issue 2 |</w:t>
      </w:r>
      <w:r w:rsidR="003E015D" w:rsidRPr="00771766">
        <w:rPr>
          <w:rFonts w:ascii="Arial" w:eastAsia="HY견명조" w:hAnsi="Arial" w:cs="Arial"/>
          <w:sz w:val="24"/>
        </w:rPr>
        <w:t xml:space="preserve">, </w:t>
      </w:r>
      <w:r w:rsidRPr="00771766">
        <w:rPr>
          <w:rFonts w:ascii="Arial" w:eastAsia="HY견명조" w:hAnsi="Arial" w:cs="Arial"/>
          <w:sz w:val="24"/>
        </w:rPr>
        <w:t xml:space="preserve">Fall 2018, </w:t>
      </w:r>
      <w:r w:rsidR="00203736" w:rsidRPr="00771766">
        <w:rPr>
          <w:rFonts w:ascii="Arial" w:eastAsia="HY견명조" w:hAnsi="Arial" w:cs="Arial"/>
          <w:sz w:val="24"/>
        </w:rPr>
        <w:t>p</w:t>
      </w:r>
      <w:r w:rsidRPr="00771766">
        <w:rPr>
          <w:rFonts w:ascii="Arial" w:eastAsia="HY견명조" w:hAnsi="Arial" w:cs="Arial"/>
          <w:sz w:val="24"/>
        </w:rPr>
        <w:t>p.84-116</w:t>
      </w:r>
    </w:p>
    <w:p w:rsidR="00203736" w:rsidRPr="00771766" w:rsidRDefault="00203736" w:rsidP="00203736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 xml:space="preserve">• </w:t>
      </w:r>
      <w:proofErr w:type="spellStart"/>
      <w:r w:rsidRPr="00771766">
        <w:rPr>
          <w:rFonts w:ascii="Arial" w:eastAsia="HY견명조" w:hAnsi="Arial" w:cs="Arial" w:hint="eastAsia"/>
          <w:sz w:val="24"/>
        </w:rPr>
        <w:t>Seong</w:t>
      </w:r>
      <w:proofErr w:type="spellEnd"/>
      <w:r w:rsidRPr="00771766">
        <w:rPr>
          <w:rFonts w:ascii="Arial" w:eastAsia="HY견명조" w:hAnsi="Arial" w:cs="Arial" w:hint="eastAsia"/>
          <w:sz w:val="24"/>
        </w:rPr>
        <w:t xml:space="preserve">-ho Sheen, US Coercive Diplomacy toward Pyongyang: Obama vs Trump, Korean Journal of Defense Analysis, Vol. </w:t>
      </w:r>
      <w:r w:rsidRPr="00771766">
        <w:rPr>
          <w:rFonts w:ascii="Arial" w:eastAsia="HY견명조" w:hAnsi="Arial" w:cs="Arial"/>
          <w:sz w:val="24"/>
        </w:rPr>
        <w:t>32, No. 4 December 20, pp. 517-538.</w:t>
      </w:r>
    </w:p>
    <w:p w:rsidR="00912CDE" w:rsidRPr="00771766" w:rsidRDefault="00864493" w:rsidP="00912CDE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771766">
        <w:rPr>
          <w:rFonts w:ascii="바탕" w:eastAsia="바탕" w:hAnsi="바탕" w:cs="바탕" w:hint="eastAsia"/>
          <w:sz w:val="24"/>
        </w:rPr>
        <w:t>•</w:t>
      </w:r>
      <w:r w:rsidRPr="00771766">
        <w:rPr>
          <w:rFonts w:ascii="Arial" w:eastAsia="HY견명조" w:hAnsi="Arial" w:cs="Arial"/>
          <w:sz w:val="24"/>
        </w:rPr>
        <w:t xml:space="preserve"> </w:t>
      </w:r>
      <w:r w:rsidR="00912CDE" w:rsidRPr="00771766">
        <w:rPr>
          <w:rFonts w:ascii="Arial" w:eastAsia="HY견명조" w:hAnsi="Arial" w:cs="Arial"/>
          <w:sz w:val="24"/>
        </w:rPr>
        <w:t xml:space="preserve">JOHN DELURY, “North Korea in 2020: In Search of Health and Power,” </w:t>
      </w:r>
      <w:r w:rsidR="00912CDE" w:rsidRPr="00771766">
        <w:rPr>
          <w:rFonts w:ascii="Arial" w:eastAsia="HY견명조" w:hAnsi="Arial" w:cs="Arial"/>
          <w:i/>
          <w:sz w:val="24"/>
        </w:rPr>
        <w:t>Asian Survey</w:t>
      </w:r>
      <w:r w:rsidR="00912CDE" w:rsidRPr="00771766">
        <w:rPr>
          <w:rFonts w:ascii="Arial" w:eastAsia="HY견명조" w:hAnsi="Arial" w:cs="Arial"/>
          <w:sz w:val="24"/>
        </w:rPr>
        <w:t xml:space="preserve">, Vol. 61, Number 1, pp. 74–82 </w:t>
      </w:r>
    </w:p>
    <w:p w:rsidR="00EA506D" w:rsidRPr="00771766" w:rsidRDefault="00EA506D" w:rsidP="00203736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</w:p>
    <w:p w:rsidR="00864493" w:rsidRPr="00771766" w:rsidRDefault="00864493" w:rsidP="00203736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Discussion Topic </w:t>
      </w:r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9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. </w:t>
      </w:r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Kim Jong </w:t>
      </w:r>
      <w:proofErr w:type="spellStart"/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Un’s</w:t>
      </w:r>
      <w:proofErr w:type="spellEnd"/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 Sea</w:t>
      </w: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 xml:space="preserve">rch for Security and </w:t>
      </w:r>
      <w:r w:rsidR="00146C5B"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Survival</w:t>
      </w:r>
    </w:p>
    <w:p w:rsidR="00864493" w:rsidRPr="00771766" w:rsidRDefault="00864493" w:rsidP="00203736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</w:p>
    <w:p w:rsidR="00864493" w:rsidRPr="00771766" w:rsidRDefault="00864493" w:rsidP="00203736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</w:p>
    <w:p w:rsidR="00150F6E" w:rsidRPr="00771766" w:rsidRDefault="00150F6E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</w:t>
      </w:r>
      <w:r w:rsidR="00150F6E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South Korea (</w:t>
      </w:r>
      <w:r w:rsidR="00031D40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May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16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)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76F30" w:rsidRPr="0077176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NSS of ROK</w:t>
      </w:r>
    </w:p>
    <w:p w:rsidR="00176F30" w:rsidRPr="0077176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South Korean Democracy</w:t>
      </w:r>
    </w:p>
    <w:p w:rsidR="00176F30" w:rsidRPr="0077176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ROK-US Alliance</w:t>
      </w:r>
      <w:r w:rsidR="001C6651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Between Eagle and Dragon</w:t>
      </w:r>
    </w:p>
    <w:p w:rsidR="00176F30" w:rsidRPr="00771766" w:rsidRDefault="00176F30" w:rsidP="00176F3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="001C6651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Making Peace on the Peninsula and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 Korean Contingency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lastRenderedPageBreak/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Anthony H.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Cordesman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Korean Military Balance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(CSIS, July 2011).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Seung-chan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Boo, “North Korea’s Nuclear Reality, South Korea’s Arms Anxiety,” </w:t>
      </w:r>
      <w:r w:rsidRPr="00771766">
        <w:rPr>
          <w:rFonts w:ascii="Arial" w:eastAsia="바탕" w:hAnsi="Arial" w:cs="Arial"/>
          <w:i/>
          <w:kern w:val="0"/>
          <w:sz w:val="24"/>
          <w:szCs w:val="24"/>
          <w:shd w:val="clear" w:color="auto" w:fill="FFFFFF"/>
        </w:rPr>
        <w:t>Global Asia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, Vol. 13, No. 1 Spring 2018.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Jae Ho Chung,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Between Ally and Partner: Korea-China Relations and the United States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 Univ. Press, 2007), pp. 1-18, 75-121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Hahm</w:t>
      </w:r>
      <w:proofErr w:type="spell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Chaibong</w:t>
      </w:r>
      <w:proofErr w:type="spellEnd"/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“The Two South Koreas: A House Divided,”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Washington Quarterly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, 28: 3, Summer 2005, pp. 57-72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Marcus Noland, “South Korea: The Backwater That Boomed”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Pr="00771766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(Jan/Feb 2014), pp. 17-22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Paul B. Stares and Joel S. Wit, “Preparing for Sudden Change in North Korea”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Council on Foreign Relations Special Report No. 42 (January 2009).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Seongho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Sheen, “A Smart Alliance in the Age of Complexity: ROK-US Alliance in the 21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Century” EAI Issue Briefing (June 1 2009)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proofErr w:type="gramStart"/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Dilemma of South Korea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’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s Trust Diplomacy and Unification Policy,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 w:hint="eastAsia"/>
          <w:i/>
          <w:kern w:val="0"/>
          <w:sz w:val="24"/>
          <w:szCs w:val="24"/>
          <w:shd w:val="clear" w:color="auto" w:fill="FFFFFF"/>
        </w:rPr>
        <w:t>International Journal of Korean Unification Studies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, Vol. 23, No. 2 (December, 2014)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Gen. Walter Sharp, “OPCON Transition in Korea,”</w:t>
      </w:r>
      <w:r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Korea Chair Platform, CSIS (December 2, 2013)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The Blue House, </w:t>
      </w:r>
      <w:r w:rsidRPr="00771766">
        <w:rPr>
          <w:rFonts w:ascii="Arial" w:eastAsia="바탕" w:hAnsi="Arial" w:cs="Arial"/>
          <w:i/>
          <w:kern w:val="0"/>
          <w:sz w:val="24"/>
          <w:szCs w:val="24"/>
          <w:shd w:val="clear" w:color="auto" w:fill="FFFFFF"/>
        </w:rPr>
        <w:t>Moon Jae-In Administration’s National Security Strategy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(November 2018) file:///G:/Research/Materials/SouthKorea/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국가안보전략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(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문재인정부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201812)</w:t>
      </w:r>
      <w:proofErr w:type="gram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.pdf</w:t>
      </w:r>
      <w:proofErr w:type="gramEnd"/>
      <w:r w:rsidR="00146C5B"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Kim Sung 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han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“The Day After: ROK–U.S. Cooperation for Korean Unification” </w:t>
      </w:r>
      <w:r w:rsidRPr="00771766">
        <w:rPr>
          <w:rFonts w:ascii="Arial" w:eastAsia="바탕" w:hAnsi="Arial" w:cs="Arial"/>
          <w:i/>
          <w:kern w:val="0"/>
          <w:sz w:val="24"/>
          <w:szCs w:val="24"/>
          <w:shd w:val="clear" w:color="auto" w:fill="FFFFFF"/>
        </w:rPr>
        <w:t>The Washington Quarterly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Volume 38, 2015 - Issue 3, pp. 37-58.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Jong Kun Choi, The Perils of Strategic Patience with North Korea, The Washington Quarterly, Volume 38, 2015 - Issue 4, pp. 57-72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Yul </w:t>
      </w:r>
      <w:proofErr w:type="spellStart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Sohn</w:t>
      </w:r>
      <w:proofErr w:type="spellEnd"/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“South Korea’s Drive for Middle-Power Influence,” </w:t>
      </w:r>
      <w:r w:rsidRPr="00771766">
        <w:rPr>
          <w:rFonts w:ascii="Arial" w:eastAsia="바탕" w:hAnsi="Arial" w:cs="Arial"/>
          <w:i/>
          <w:kern w:val="0"/>
          <w:sz w:val="24"/>
          <w:szCs w:val="24"/>
          <w:shd w:val="clear" w:color="auto" w:fill="FFFFFF"/>
        </w:rPr>
        <w:t>Global Asia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, Vol. 11, No. 1 Spring 2016.  </w:t>
      </w:r>
    </w:p>
    <w:p w:rsidR="00176F30" w:rsidRPr="00771766" w:rsidRDefault="00176F30" w:rsidP="00176F3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International Crisis Group, “North Korea: The Risks of War in The Yellow Sea,”</w:t>
      </w:r>
      <w:r w:rsidRPr="00771766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Asia Report No. 198 (23 December 2010)</w:t>
      </w:r>
    </w:p>
    <w:p w:rsidR="00B76F75" w:rsidRDefault="00176F30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Brendan Taylor, “Japan and South Korea: The Limits of Alliance”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54, No. 5 (Oct/Nov 2012), pp. 93-100</w:t>
      </w:r>
    </w:p>
    <w:p w:rsidR="00B76F75" w:rsidRDefault="00B76F75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B76F75" w:rsidRPr="00B76F75" w:rsidRDefault="00B76F75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Setting the Record Straight on OPCON Transition in the U.S.-ROK Alliance</w:t>
      </w:r>
    </w:p>
    <w:p w:rsidR="00B76F75" w:rsidRPr="00B76F75" w:rsidRDefault="00B76F75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i/>
          <w:iCs/>
          <w:color w:val="FF0000"/>
          <w:kern w:val="0"/>
          <w:sz w:val="24"/>
          <w:szCs w:val="24"/>
          <w:shd w:val="clear" w:color="auto" w:fill="FFFFFF"/>
        </w:rPr>
      </w:pPr>
      <w:r w:rsidRPr="00B76F75">
        <w:rPr>
          <w:rFonts w:ascii="Arial" w:eastAsia="HY중고딕" w:hAnsi="Arial" w:cs="Arial"/>
          <w:i/>
          <w:iCs/>
          <w:color w:val="FF0000"/>
          <w:kern w:val="0"/>
          <w:sz w:val="24"/>
          <w:szCs w:val="24"/>
          <w:shd w:val="clear" w:color="auto" w:fill="FFFFFF"/>
        </w:rPr>
        <w:t>by Shawn P. Creamer</w:t>
      </w:r>
    </w:p>
    <w:p w:rsidR="00B76F75" w:rsidRDefault="00B76F75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July 16, 2021</w:t>
      </w:r>
    </w:p>
    <w:p w:rsidR="00890B30" w:rsidRDefault="00890B30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</w:p>
    <w:p w:rsidR="00B76F75" w:rsidRPr="00B76F75" w:rsidRDefault="00890B30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890B30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Chung Min Lee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, “</w:t>
      </w:r>
      <w:r w:rsidR="00B76F75"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South Korea’s Grand Strategy in Transition: Coping with Existential Threats and New Political Forces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,” </w:t>
      </w:r>
      <w:r w:rsid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in </w:t>
      </w:r>
      <w:r w:rsidR="00B76F75"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Edited by</w:t>
      </w:r>
    </w:p>
    <w:p w:rsidR="00B76F75" w:rsidRPr="00B76F75" w:rsidRDefault="00B76F75" w:rsidP="00B76F75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Ashley J. </w:t>
      </w:r>
      <w:proofErr w:type="spellStart"/>
      <w:r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Tellis</w:t>
      </w:r>
      <w:proofErr w:type="spellEnd"/>
      <w:r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, Alison </w:t>
      </w:r>
      <w:proofErr w:type="spellStart"/>
      <w:r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Szalwinski</w:t>
      </w:r>
      <w:proofErr w:type="spellEnd"/>
      <w:r w:rsidRPr="00B76F75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, and Michael Wills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, </w:t>
      </w:r>
      <w:r w:rsidRPr="00B76F75">
        <w:rPr>
          <w:rFonts w:ascii="Arial" w:eastAsia="HY중고딕" w:hAnsi="Arial" w:cs="Arial"/>
          <w:color w:val="FF0000"/>
          <w:kern w:val="0"/>
          <w:sz w:val="24"/>
          <w:szCs w:val="24"/>
          <w:u w:val="single"/>
          <w:shd w:val="clear" w:color="auto" w:fill="FFFFFF"/>
        </w:rPr>
        <w:t>Strategic Asia 2017–18: power, ideas, and military strategy in the Asia-Pacific</w:t>
      </w:r>
      <w:r>
        <w:rPr>
          <w:rFonts w:ascii="Arial" w:eastAsia="HY중고딕" w:hAnsi="Arial" w:cs="Arial"/>
          <w:color w:val="FF0000"/>
          <w:kern w:val="0"/>
          <w:sz w:val="24"/>
          <w:szCs w:val="24"/>
          <w:u w:val="single"/>
          <w:shd w:val="clear" w:color="auto" w:fill="FFFFFF"/>
        </w:rPr>
        <w:t>, 106-139.</w:t>
      </w:r>
    </w:p>
    <w:p w:rsidR="00B76F75" w:rsidRPr="00B76F75" w:rsidRDefault="00B76F75" w:rsidP="00176F3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E95AB1" w:rsidRPr="00771766" w:rsidRDefault="00E95AB1" w:rsidP="00E95AB1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Ian Bowers and Henrik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Stålhane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Hiim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“Conventional Counterforce Dilemmas: South Korea's Deterrence Strategy and Stability on the Korean Peninsula,” </w:t>
      </w:r>
      <w:r w:rsidR="001C6651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nternational Security Volume 45 | Issue 3 | Winter 2020/21, 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p.7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-39 </w:t>
      </w:r>
      <w:hyperlink r:id="rId39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https://www.mitpressjournals.org/doi/pdf/10.1162/isec_a_00399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146C5B" w:rsidRPr="00771766" w:rsidRDefault="00146C5B" w:rsidP="00146C5B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</w:p>
    <w:p w:rsidR="00146C5B" w:rsidRPr="00771766" w:rsidRDefault="00146C5B" w:rsidP="00146C5B">
      <w:pPr>
        <w:widowControl/>
        <w:wordWrap/>
        <w:autoSpaceDE/>
        <w:autoSpaceDN/>
        <w:jc w:val="left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10. South Korea in the Middle</w:t>
      </w:r>
    </w:p>
    <w:p w:rsidR="00176F30" w:rsidRPr="00771766" w:rsidRDefault="00176F30" w:rsidP="00176F30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PART THREE: </w:t>
      </w:r>
      <w:r w:rsidR="00E8717B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THEORIES AND FUTURE OF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EAST ASIAN SECURITY</w:t>
      </w:r>
    </w:p>
    <w:p w:rsidR="00CF1A34" w:rsidRPr="00771766" w:rsidRDefault="00CF1A3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</w:t>
      </w:r>
      <w:r w:rsidR="00150F6E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I.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Theories on East Asian Security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="00EF2DAD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May 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23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Ripe for new </w:t>
      </w:r>
      <w:proofErr w:type="gram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rivalry?;</w:t>
      </w:r>
      <w:proofErr w:type="gram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Persisting tension; New threat</w:t>
      </w:r>
    </w:p>
    <w:p w:rsidR="002C4513" w:rsidRPr="00771766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-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Hope for peace; Growing interdependence; East Asian security institution</w:t>
      </w:r>
    </w:p>
    <w:p w:rsidR="002C4513" w:rsidRPr="00771766" w:rsidRDefault="006D4BDD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 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 No war, no community; Asian values and ideas</w:t>
      </w: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Aaron Friedberg, “Ripe for Rivalry: Prospects for Peace in a Multipolar Asia,”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18, No. 3 (Winter 1993/1994), pp. 5-33.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proofErr w:type="gramStart"/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A44FFC" w:rsidRPr="00771766">
        <w:rPr>
          <w:rFonts w:ascii="Arial" w:eastAsia="HY중고딕" w:hAnsi="Arial" w:cs="Arial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A44FF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</w:t>
      </w:r>
      <w:proofErr w:type="gramEnd"/>
      <w:r w:rsidR="00A44FF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“The Future of US-China Relations,”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30, No. 2 (Fall 2005), pp.7-45.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John 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Mearsheimer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Tragedy of Great Power Politics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W.W. Norton &amp; Company, 2001), pp. 1-28, 360-402.</w:t>
      </w:r>
    </w:p>
    <w:p w:rsidR="002C4513" w:rsidRDefault="00530FD7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proofErr w:type="gramStart"/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A44FFC" w:rsidRPr="00771766">
        <w:rPr>
          <w:rFonts w:ascii="Arial" w:eastAsia="HY중고딕" w:hAnsi="Arial" w:cs="Arial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A44FF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</w:t>
      </w:r>
      <w:proofErr w:type="gramEnd"/>
      <w:r w:rsidR="00A44FF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“The Gathering Storm: China’s Challenge to US Power in Asia,”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3, (2010), pp.381-396.</w:t>
      </w:r>
    </w:p>
    <w:p w:rsidR="006664C7" w:rsidRPr="006664C7" w:rsidRDefault="006664C7" w:rsidP="00295ECC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6664C7">
        <w:rPr>
          <w:rFonts w:ascii="Arial" w:eastAsia="HY견명조" w:hAnsi="Arial" w:cs="Arial"/>
          <w:color w:val="FF0000"/>
          <w:sz w:val="24"/>
        </w:rPr>
        <w:t xml:space="preserve">Renewed Great Power Competition: Implications for Defense—Issues for Congress Updated August 3, 2021 </w:t>
      </w:r>
      <w:hyperlink r:id="rId40" w:history="1">
        <w:r w:rsidRPr="006664C7">
          <w:rPr>
            <w:rStyle w:val="a7"/>
            <w:rFonts w:ascii="Arial" w:eastAsia="HY견명조" w:hAnsi="Arial" w:cs="Arial"/>
            <w:color w:val="FF0000"/>
            <w:sz w:val="24"/>
          </w:rPr>
          <w:t>https://crsreports.congress.gov/product/pdf/R/R43838/76</w:t>
        </w:r>
      </w:hyperlink>
      <w:r w:rsidRPr="006664C7">
        <w:rPr>
          <w:rFonts w:ascii="Arial" w:eastAsia="HY견명조" w:hAnsi="Arial" w:cs="Arial"/>
          <w:color w:val="FF0000"/>
          <w:sz w:val="24"/>
        </w:rPr>
        <w:t xml:space="preserve"> 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T.J.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Pempel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Remapping</w:t>
      </w:r>
      <w:r w:rsidR="002C4513" w:rsidRPr="00771766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East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(Ithaca: Cornell University Press, 2005), pp. 1-53, 195-215, 256-275.</w:t>
      </w:r>
    </w:p>
    <w:p w:rsidR="002E516F" w:rsidRPr="00771766" w:rsidRDefault="002E516F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Gilbert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Rozman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Northeast Asian regionalism at a crossroads: Is an East Asian Community in sight</w:t>
      </w:r>
      <w:proofErr w:type="gram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?,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Martina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Timmermann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Jitsuo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Tsuchiyama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ed. </w:t>
      </w:r>
      <w:r w:rsidRPr="00771766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(Tokyo: United Nation University Press, 2008), pp. 83-97.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Yuen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Foong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Khong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“Coping with Strategic Uncertainty: The Role of Institutions and Soft Balancing in Southeast Asia’s Post-Cold war Strategy”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J.J. Suh, Peter J.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Katzenstein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and Allen Carlson,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(Stanford: Stanford University Press, 2004), pp. 172-208.</w:t>
      </w:r>
    </w:p>
    <w:p w:rsidR="00F45041" w:rsidRPr="00771766" w:rsidRDefault="00F45041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Yong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Wook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Lee,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Nonhegemonic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or Hegemonic Cooperation? Institutional Evolution of East Asian Financial Regionalism,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>The Korean Journal of International Studies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Vol. 13-1 (April 2015), pp. 89-115.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Thomas U. Berger, “Power and Purpose in Pacific East Asia: A Constructivist Interpretation,”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G. John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ed.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University Press, 2003), pp. 387-419.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David Kang, “Hierarchy and Stability in Asian International Relations,”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G. John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Ikenberry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Mastanduno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ed.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University Press, 2003), pp. 163-189. 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proofErr w:type="gramStart"/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“Paper Tiger: Why Isn’t the Rest of Asia Afraid of China?”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(April 25, 2013)</w:t>
      </w:r>
    </w:p>
    <w:p w:rsidR="00FE4F38" w:rsidRPr="00771766" w:rsidRDefault="00FE4F38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Feng Zhang,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How Hierarchic was the historical East Asian system</w:t>
      </w:r>
      <w:proofErr w:type="gram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?,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>International Politics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Vol. 51, No. 1, pp. 1-22. 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lastRenderedPageBreak/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Amitav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Acharya, “Will Asia’s Past Be Its Future?”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28, No. 3 (Winter 2003), pp. 149-164.</w:t>
      </w:r>
    </w:p>
    <w:p w:rsidR="002C4513" w:rsidRPr="00771766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proofErr w:type="gramStart"/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proofErr w:type="gramEnd"/>
      <w:r w:rsidR="00FE4F38"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“Theoretical perspectives on International Relations in Asia,”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David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Shambaugh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and Michael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Yahuda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ed</w:t>
      </w:r>
      <w:r w:rsidR="002C4513"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. International Relations of Asia</w:t>
      </w:r>
      <w:r w:rsidR="002C4513"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(Lanham, </w:t>
      </w:r>
      <w:proofErr w:type="spellStart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Rowman</w:t>
      </w:r>
      <w:proofErr w:type="spellEnd"/>
      <w:r w:rsidR="002C4513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&amp; Littlefield Publishers, 2008), pp. 57-82.</w:t>
      </w:r>
    </w:p>
    <w:p w:rsidR="00146C5B" w:rsidRPr="00771766" w:rsidRDefault="00146C5B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2C4513" w:rsidRPr="00771766" w:rsidRDefault="00146C5B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</w:pPr>
      <w:r w:rsidRPr="00771766">
        <w:rPr>
          <w:rFonts w:ascii="Arial" w:eastAsia="HY중고딕" w:hAnsi="Arial" w:cs="Arial"/>
          <w:b/>
          <w:i/>
          <w:kern w:val="0"/>
          <w:sz w:val="24"/>
          <w:szCs w:val="24"/>
          <w:shd w:val="clear" w:color="auto" w:fill="FFFFFF"/>
        </w:rPr>
        <w:t>Discussion Topic 11. What theory for the Asian Century?</w:t>
      </w:r>
    </w:p>
    <w:p w:rsidR="00146C5B" w:rsidRPr="00771766" w:rsidRDefault="00146C5B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</w:t>
      </w:r>
      <w:r w:rsidR="00796822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II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East Asian Security in 21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  <w:vertAlign w:val="superscript"/>
        </w:rPr>
        <w:t>ST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Century</w:t>
      </w:r>
      <w:r w:rsidRPr="00771766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="00A7220A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May 30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77176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China, a new stakeholder?</w:t>
      </w:r>
    </w:p>
    <w:p w:rsidR="004F1F06" w:rsidRPr="0077176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U.S.-Japan Alliance</w:t>
      </w:r>
    </w:p>
    <w:p w:rsidR="004F1F06" w:rsidRPr="0077176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</w:t>
      </w:r>
      <w:r w:rsidR="006937B4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Future of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Korean Peninsula</w:t>
      </w:r>
    </w:p>
    <w:p w:rsidR="004F1F06" w:rsidRPr="00771766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="006937B4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War or Peace? 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Henry Kissinger, “The Future of US-China Relations: Conflict Is a Choice, Not a Necessity,”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Foreign Affairs,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March/April 2012, pp. 44-55.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Thomas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Fingar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“Ties that Bind: Strategic Stability in the US-China Relationship,”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Washington Quarterly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 4 (Autumn 2013), 125-138.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Andrew Yeo, “Bilateralism, Multilateralism, and Institutional Change in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Northeast Asia’s Regional Security Architecture” EAI Fellows Program Working Paper Series No. 30 (April 2011)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Chae-Jin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Lee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, A Troubled Peace: U.S. Policy and the Two Koreas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(Baltimore: The Johns Hopkins Univ. Press, 2006), pp. 275-295.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Seongho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Sheen, “Northeast Asia’s Aging Population and Regi</w:t>
      </w:r>
      <w:r w:rsidR="009F402C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o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nal Security: Demographic Peace?”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Asian Survey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Vol. 53, No. 2 (March/April 2013), 292-318. </w:t>
      </w:r>
    </w:p>
    <w:p w:rsidR="004F1F06" w:rsidRPr="00771766" w:rsidRDefault="004F1F06" w:rsidP="004F1F0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Richard Ross, “The Geography of Peace: East Asia in the 21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Century,”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23, No. 4 (Spring 1999). pp. 81-118.</w:t>
      </w:r>
    </w:p>
    <w:p w:rsidR="002E516F" w:rsidRPr="00771766" w:rsidRDefault="002E516F" w:rsidP="002E516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Thomas Berger,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Overcoming a difficult past: The history problem and institution building in Northeast Asia,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Martina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Timmermann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and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Jitsuo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Tsuchiyama</w:t>
      </w:r>
      <w:proofErr w:type="spellEnd"/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ed. </w:t>
      </w:r>
      <w:r w:rsidRPr="00771766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(Tokyo: United Nation University Press, 2008), pp. 98-117.</w:t>
      </w:r>
    </w:p>
    <w:p w:rsidR="002E516F" w:rsidRPr="00771766" w:rsidRDefault="00114E2A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David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Shambaugh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U.S.-China Rivalry in Southeast Asia: Power Shift or Competitive Coexistence?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International Security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Spring 2018, Vol. 42, No. 04, pp. 85–127</w:t>
      </w:r>
    </w:p>
    <w:p w:rsidR="00810E86" w:rsidRPr="00771766" w:rsidRDefault="008F0859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T. J.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Pempel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“Divergent Memories Versus Collective Cooperation: Ambivalent Relations in Northeast Asia,” </w:t>
      </w:r>
      <w:r w:rsidRPr="00771766">
        <w:rPr>
          <w:rFonts w:ascii="Arial" w:eastAsia="HY중고딕" w:hAnsi="Arial" w:cs="Arial"/>
          <w:i/>
          <w:kern w:val="0"/>
          <w:sz w:val="24"/>
          <w:szCs w:val="24"/>
          <w:shd w:val="clear" w:color="auto" w:fill="FFFFFF"/>
        </w:rPr>
        <w:t>The Journal of Northeast Asian History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13, No. 1 (Summer 2016), pp. 9-37.</w:t>
      </w:r>
    </w:p>
    <w:p w:rsidR="008E2E23" w:rsidRPr="00771766" w:rsidRDefault="00A86F1E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Roy D.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Kamphausen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John S. Park, Ryo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Sahashi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, and Alison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Szalwinski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“T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he case for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US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ROK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-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apan </w:t>
      </w:r>
      <w:proofErr w:type="spell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rilateralism</w:t>
      </w:r>
      <w:proofErr w:type="spell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: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Strengths and Limitations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’ The national bureau of Asian research, NBR special report #70, February 2018 </w:t>
      </w:r>
    </w:p>
    <w:p w:rsidR="00810E86" w:rsidRDefault="008E2E23" w:rsidP="008E2E2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771766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771766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MICHAEL D. SWAINE,</w:t>
      </w:r>
      <w:r w:rsidR="00810E86"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“What Kind of Global Order Should Washington and Beijing Strive </w:t>
      </w:r>
      <w:proofErr w:type="gramStart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For</w:t>
      </w:r>
      <w:proofErr w:type="gramEnd"/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?” Carnegie Endowment, MARCH 20, 2020 </w:t>
      </w:r>
      <w:hyperlink r:id="rId41" w:history="1">
        <w:r w:rsidRPr="00771766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https://carnegieendowment.org/2020/03/20/what-kind-of-global-order-should-washington-and-beijing-strive-for-pub-82315</w:t>
        </w:r>
      </w:hyperlink>
      <w:r w:rsidRPr="00771766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C531D3" w:rsidRPr="00771766" w:rsidRDefault="00C531D3" w:rsidP="008E2E2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2C4513" w:rsidRDefault="00C531D3" w:rsidP="00C531D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proofErr w:type="spellStart"/>
      <w:r w:rsidRPr="00C531D3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Jaehan</w:t>
      </w:r>
      <w:proofErr w:type="spellEnd"/>
      <w:r w:rsidRPr="00C531D3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Pr="00C531D3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Park ,</w:t>
      </w:r>
      <w:proofErr w:type="gramEnd"/>
      <w:r w:rsidRPr="00C531D3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“The Korean Peninsula: The Geopolitical Pivot of Northeast Asia,” </w:t>
      </w:r>
      <w:proofErr w:type="spellStart"/>
      <w:r w:rsidRPr="00C531D3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Orbis</w:t>
      </w:r>
      <w:proofErr w:type="spellEnd"/>
      <w:r w:rsidRPr="00C531D3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February 2021  </w:t>
      </w:r>
    </w:p>
    <w:p w:rsidR="00A7220A" w:rsidRDefault="00A7220A" w:rsidP="00C531D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</w:p>
    <w:p w:rsidR="00A7220A" w:rsidRPr="00771766" w:rsidRDefault="00A7220A" w:rsidP="00A7220A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</w:t>
      </w:r>
      <w:r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I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V. </w:t>
      </w:r>
      <w:r w:rsidR="00F0667D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Reading Week/Field Trip</w:t>
      </w:r>
      <w:bookmarkStart w:id="0" w:name="_GoBack"/>
      <w:bookmarkEnd w:id="0"/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 (June </w:t>
      </w:r>
      <w:r w:rsidR="00F0667D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6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A7220A" w:rsidRPr="00C531D3" w:rsidRDefault="00A7220A" w:rsidP="00C531D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</w:p>
    <w:p w:rsidR="002C4513" w:rsidRPr="00C531D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771766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 xml:space="preserve">XV. Final Paper (June </w:t>
      </w:r>
      <w:r w:rsidR="00FB76DE"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</w:t>
      </w:r>
      <w:r w:rsidR="00EF2DAD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3</w:t>
      </w:r>
      <w:r w:rsidRPr="00771766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8E2E23" w:rsidRPr="00771766" w:rsidRDefault="008E2E23"/>
    <w:sectPr w:rsidR="008E2E23" w:rsidRPr="00771766" w:rsidSect="0013075F">
      <w:headerReference w:type="default" r:id="rId42"/>
      <w:footerReference w:type="default" r:id="rId43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23" w:rsidRDefault="008E2E23" w:rsidP="002C4513">
      <w:r>
        <w:separator/>
      </w:r>
    </w:p>
  </w:endnote>
  <w:endnote w:type="continuationSeparator" w:id="0">
    <w:p w:rsidR="008E2E23" w:rsidRDefault="008E2E23" w:rsidP="002C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de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603704"/>
      <w:docPartObj>
        <w:docPartGallery w:val="Page Numbers (Bottom of Page)"/>
        <w:docPartUnique/>
      </w:docPartObj>
    </w:sdtPr>
    <w:sdtEndPr/>
    <w:sdtContent>
      <w:p w:rsidR="008E2E23" w:rsidRDefault="008E2E2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E69" w:rsidRPr="00582E69">
          <w:rPr>
            <w:noProof/>
            <w:lang w:val="ko-KR"/>
          </w:rPr>
          <w:t>6</w:t>
        </w:r>
        <w:r>
          <w:rPr>
            <w:noProof/>
            <w:lang w:val="ko-KR"/>
          </w:rPr>
          <w:fldChar w:fldCharType="end"/>
        </w:r>
      </w:p>
    </w:sdtContent>
  </w:sdt>
  <w:p w:rsidR="008E2E23" w:rsidRDefault="008E2E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23" w:rsidRDefault="008E2E23" w:rsidP="002C4513">
      <w:r>
        <w:separator/>
      </w:r>
    </w:p>
  </w:footnote>
  <w:footnote w:type="continuationSeparator" w:id="0">
    <w:p w:rsidR="008E2E23" w:rsidRDefault="008E2E23" w:rsidP="002C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23" w:rsidRDefault="008E2E23">
    <w:pPr>
      <w:pStyle w:val="a3"/>
    </w:pPr>
    <w:r>
      <w:t>EANSS, SHEEN</w:t>
    </w:r>
    <w:r>
      <w:ptab w:relativeTo="margin" w:alignment="center" w:leader="none"/>
    </w:r>
    <w:r>
      <w:ptab w:relativeTo="margin" w:alignment="right" w:leader="none"/>
    </w:r>
    <w:r>
      <w:t>SPRING 202</w:t>
    </w:r>
    <w:r w:rsidR="00EF2DA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FA6"/>
    <w:multiLevelType w:val="hybridMultilevel"/>
    <w:tmpl w:val="24B0CA40"/>
    <w:lvl w:ilvl="0" w:tplc="2F48279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E7674"/>
    <w:multiLevelType w:val="hybridMultilevel"/>
    <w:tmpl w:val="09FED14A"/>
    <w:lvl w:ilvl="0" w:tplc="A85656EA">
      <w:start w:val="1"/>
      <w:numFmt w:val="bullet"/>
      <w:suff w:val="space"/>
      <w:lvlText w:val="·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 w:tplc="C63A34EA">
      <w:start w:val="1"/>
      <w:numFmt w:val="decimal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w w:val="100"/>
        <w:sz w:val="20"/>
      </w:rPr>
    </w:lvl>
    <w:lvl w:ilvl="2" w:tplc="8456363C">
      <w:start w:val="1"/>
      <w:numFmt w:val="lowerRoman"/>
      <w:suff w:val="space"/>
      <w:lvlText w:val="%3."/>
      <w:lvlJc w:val="right"/>
      <w:pPr>
        <w:ind w:left="0" w:firstLine="0"/>
      </w:pPr>
    </w:lvl>
    <w:lvl w:ilvl="3" w:tplc="098ED5F6">
      <w:start w:val="1"/>
      <w:numFmt w:val="decimal"/>
      <w:suff w:val="space"/>
      <w:lvlText w:val="%4."/>
      <w:lvlJc w:val="left"/>
      <w:pPr>
        <w:ind w:left="0" w:firstLine="0"/>
      </w:pPr>
    </w:lvl>
    <w:lvl w:ilvl="4" w:tplc="EC6A3ECA">
      <w:start w:val="1"/>
      <w:numFmt w:val="lowerLetter"/>
      <w:suff w:val="space"/>
      <w:lvlText w:val="%5."/>
      <w:lvlJc w:val="left"/>
      <w:pPr>
        <w:ind w:left="0" w:firstLine="0"/>
      </w:pPr>
    </w:lvl>
    <w:lvl w:ilvl="5" w:tplc="593A6D08">
      <w:start w:val="1"/>
      <w:numFmt w:val="lowerRoman"/>
      <w:suff w:val="space"/>
      <w:lvlText w:val="%6."/>
      <w:lvlJc w:val="right"/>
      <w:pPr>
        <w:ind w:left="0" w:firstLine="0"/>
      </w:pPr>
    </w:lvl>
    <w:lvl w:ilvl="6" w:tplc="6A5CCF70">
      <w:start w:val="1"/>
      <w:numFmt w:val="decimal"/>
      <w:suff w:val="space"/>
      <w:lvlText w:val="%7."/>
      <w:lvlJc w:val="left"/>
      <w:pPr>
        <w:ind w:left="0" w:firstLine="0"/>
      </w:pPr>
    </w:lvl>
    <w:lvl w:ilvl="7" w:tplc="7DC80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AE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E78C1"/>
    <w:multiLevelType w:val="singleLevel"/>
    <w:tmpl w:val="B468B03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5473E62"/>
    <w:multiLevelType w:val="hybridMultilevel"/>
    <w:tmpl w:val="D2E4F8E8"/>
    <w:lvl w:ilvl="0" w:tplc="8BB04ABE">
      <w:start w:val="1"/>
      <w:numFmt w:val="bullet"/>
      <w:lvlText w:val="-"/>
      <w:lvlJc w:val="left"/>
      <w:pPr>
        <w:ind w:left="760" w:hanging="360"/>
      </w:pPr>
      <w:rPr>
        <w:rFonts w:ascii="Arial" w:eastAsia="HY중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0356D"/>
    <w:multiLevelType w:val="hybridMultilevel"/>
    <w:tmpl w:val="8D3A4D2E"/>
    <w:lvl w:ilvl="0" w:tplc="6E9A788A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1" w:tplc="DFFE9B94">
      <w:start w:val="1"/>
      <w:numFmt w:val="upperLetter"/>
      <w:suff w:val="space"/>
      <w:lvlText w:val="%2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2" w:tplc="01D8F490">
      <w:start w:val="1"/>
      <w:numFmt w:val="lowerRoman"/>
      <w:suff w:val="space"/>
      <w:lvlText w:val="%3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3" w:tplc="DE52A58E">
      <w:start w:val="1"/>
      <w:numFmt w:val="decimal"/>
      <w:suff w:val="space"/>
      <w:lvlText w:val="%4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4" w:tplc="D8806256">
      <w:start w:val="1"/>
      <w:numFmt w:val="upperLetter"/>
      <w:suff w:val="space"/>
      <w:lvlText w:val="%5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5" w:tplc="113A63DA">
      <w:start w:val="1"/>
      <w:numFmt w:val="lowerRoman"/>
      <w:suff w:val="space"/>
      <w:lvlText w:val="%6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6" w:tplc="0150D45A">
      <w:start w:val="1"/>
      <w:numFmt w:val="decimal"/>
      <w:suff w:val="space"/>
      <w:lvlText w:val="%7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7" w:tplc="1EA26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4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96411"/>
    <w:multiLevelType w:val="multilevel"/>
    <w:tmpl w:val="3F0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85076"/>
    <w:multiLevelType w:val="hybridMultilevel"/>
    <w:tmpl w:val="C30EA00E"/>
    <w:lvl w:ilvl="0" w:tplc="3A2E405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88C660C"/>
    <w:multiLevelType w:val="hybridMultilevel"/>
    <w:tmpl w:val="72CEC4D6"/>
    <w:lvl w:ilvl="0" w:tplc="D862E2DA"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B5D641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D015FA"/>
    <w:multiLevelType w:val="hybridMultilevel"/>
    <w:tmpl w:val="745A1AD4"/>
    <w:lvl w:ilvl="0" w:tplc="BC4075F4">
      <w:start w:val="1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8A50C80"/>
    <w:multiLevelType w:val="hybridMultilevel"/>
    <w:tmpl w:val="B0121FAE"/>
    <w:lvl w:ilvl="0" w:tplc="04090001">
      <w:start w:val="14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9CA700A"/>
    <w:multiLevelType w:val="hybridMultilevel"/>
    <w:tmpl w:val="08BC5718"/>
    <w:lvl w:ilvl="0" w:tplc="BC00E0C2">
      <w:start w:val="1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385BE5"/>
    <w:multiLevelType w:val="hybridMultilevel"/>
    <w:tmpl w:val="A586857C"/>
    <w:lvl w:ilvl="0" w:tplc="883CFCF4">
      <w:start w:val="1"/>
      <w:numFmt w:val="upperRoman"/>
      <w:lvlText w:val="%1."/>
      <w:lvlJc w:val="left"/>
      <w:pPr>
        <w:ind w:left="1120" w:hanging="720"/>
      </w:pPr>
      <w:rPr>
        <w:rFonts w:ascii="Arial" w:eastAsia="HY중고딕" w:hAnsi="Arial" w:cs="Arial" w:hint="eastAsia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CA5562F"/>
    <w:multiLevelType w:val="hybridMultilevel"/>
    <w:tmpl w:val="2D14AD96"/>
    <w:lvl w:ilvl="0" w:tplc="76064382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44D7618"/>
    <w:multiLevelType w:val="hybridMultilevel"/>
    <w:tmpl w:val="AB2C4D16"/>
    <w:lvl w:ilvl="0" w:tplc="8BAE1A1A">
      <w:numFmt w:val="bullet"/>
      <w:lvlText w:val=""/>
      <w:lvlJc w:val="left"/>
      <w:pPr>
        <w:ind w:left="760" w:hanging="360"/>
      </w:pPr>
      <w:rPr>
        <w:rFonts w:ascii="Wingdings" w:eastAsia="HY중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86633DC"/>
    <w:multiLevelType w:val="hybridMultilevel"/>
    <w:tmpl w:val="C220F342"/>
    <w:lvl w:ilvl="0" w:tplc="CDD01D8A">
      <w:start w:val="1"/>
      <w:numFmt w:val="upperRoman"/>
      <w:lvlText w:val="%1."/>
      <w:lvlJc w:val="left"/>
      <w:pPr>
        <w:ind w:left="1120" w:hanging="72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3"/>
  </w:num>
  <w:num w:numId="15">
    <w:abstractNumId w:val="11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1C"/>
    <w:rsid w:val="00023950"/>
    <w:rsid w:val="00031D40"/>
    <w:rsid w:val="000328C2"/>
    <w:rsid w:val="00041E96"/>
    <w:rsid w:val="00090399"/>
    <w:rsid w:val="000A0FD4"/>
    <w:rsid w:val="00114E2A"/>
    <w:rsid w:val="001231B8"/>
    <w:rsid w:val="00124BF1"/>
    <w:rsid w:val="00126B74"/>
    <w:rsid w:val="0013075F"/>
    <w:rsid w:val="00146C5B"/>
    <w:rsid w:val="00150F6E"/>
    <w:rsid w:val="00162ECC"/>
    <w:rsid w:val="00175176"/>
    <w:rsid w:val="00176F30"/>
    <w:rsid w:val="00185DA6"/>
    <w:rsid w:val="001C6651"/>
    <w:rsid w:val="001D7073"/>
    <w:rsid w:val="001E32FF"/>
    <w:rsid w:val="00203736"/>
    <w:rsid w:val="00212909"/>
    <w:rsid w:val="0021695C"/>
    <w:rsid w:val="00223F2E"/>
    <w:rsid w:val="00226B8F"/>
    <w:rsid w:val="00296A8E"/>
    <w:rsid w:val="002B23A1"/>
    <w:rsid w:val="002C4513"/>
    <w:rsid w:val="002D5703"/>
    <w:rsid w:val="002E516F"/>
    <w:rsid w:val="00311116"/>
    <w:rsid w:val="00343090"/>
    <w:rsid w:val="0035784D"/>
    <w:rsid w:val="00361144"/>
    <w:rsid w:val="003C1523"/>
    <w:rsid w:val="003D10AF"/>
    <w:rsid w:val="003D578F"/>
    <w:rsid w:val="003E015D"/>
    <w:rsid w:val="003E230A"/>
    <w:rsid w:val="003E56D2"/>
    <w:rsid w:val="00416D28"/>
    <w:rsid w:val="004459F6"/>
    <w:rsid w:val="004923D0"/>
    <w:rsid w:val="004A1DC3"/>
    <w:rsid w:val="004B4361"/>
    <w:rsid w:val="004C1985"/>
    <w:rsid w:val="004C522F"/>
    <w:rsid w:val="004D3B1B"/>
    <w:rsid w:val="004D3EF9"/>
    <w:rsid w:val="004F1F06"/>
    <w:rsid w:val="004F51A7"/>
    <w:rsid w:val="00515452"/>
    <w:rsid w:val="00530FD7"/>
    <w:rsid w:val="00550D4C"/>
    <w:rsid w:val="0055249A"/>
    <w:rsid w:val="00582E69"/>
    <w:rsid w:val="00595606"/>
    <w:rsid w:val="0059755E"/>
    <w:rsid w:val="005B1173"/>
    <w:rsid w:val="005B61AB"/>
    <w:rsid w:val="005C0DB4"/>
    <w:rsid w:val="00605759"/>
    <w:rsid w:val="00612C50"/>
    <w:rsid w:val="00632C79"/>
    <w:rsid w:val="00663BE2"/>
    <w:rsid w:val="0066479E"/>
    <w:rsid w:val="006664C7"/>
    <w:rsid w:val="006729A6"/>
    <w:rsid w:val="006937B4"/>
    <w:rsid w:val="006A2108"/>
    <w:rsid w:val="006D2B56"/>
    <w:rsid w:val="006D4BDD"/>
    <w:rsid w:val="006F0BC0"/>
    <w:rsid w:val="0070647C"/>
    <w:rsid w:val="00751E1F"/>
    <w:rsid w:val="00755203"/>
    <w:rsid w:val="00757038"/>
    <w:rsid w:val="00771766"/>
    <w:rsid w:val="00772E64"/>
    <w:rsid w:val="00773D3A"/>
    <w:rsid w:val="00796822"/>
    <w:rsid w:val="007D48B6"/>
    <w:rsid w:val="007F74B2"/>
    <w:rsid w:val="00801C56"/>
    <w:rsid w:val="00810E86"/>
    <w:rsid w:val="00813BBB"/>
    <w:rsid w:val="00813EB2"/>
    <w:rsid w:val="00826F72"/>
    <w:rsid w:val="008437B5"/>
    <w:rsid w:val="00846EC9"/>
    <w:rsid w:val="00850170"/>
    <w:rsid w:val="008640CA"/>
    <w:rsid w:val="00864493"/>
    <w:rsid w:val="00890B30"/>
    <w:rsid w:val="008B0E01"/>
    <w:rsid w:val="008B7439"/>
    <w:rsid w:val="008D321C"/>
    <w:rsid w:val="008E1A39"/>
    <w:rsid w:val="008E2E23"/>
    <w:rsid w:val="008E6B6F"/>
    <w:rsid w:val="008E6CDE"/>
    <w:rsid w:val="008F0859"/>
    <w:rsid w:val="00912CDE"/>
    <w:rsid w:val="009147D7"/>
    <w:rsid w:val="00957A5B"/>
    <w:rsid w:val="0096578A"/>
    <w:rsid w:val="00970C31"/>
    <w:rsid w:val="009A1CE7"/>
    <w:rsid w:val="009B62CA"/>
    <w:rsid w:val="009C4E28"/>
    <w:rsid w:val="009C77DB"/>
    <w:rsid w:val="009D10BB"/>
    <w:rsid w:val="009E2B11"/>
    <w:rsid w:val="009F1504"/>
    <w:rsid w:val="009F402C"/>
    <w:rsid w:val="00A11DE3"/>
    <w:rsid w:val="00A139D1"/>
    <w:rsid w:val="00A16632"/>
    <w:rsid w:val="00A312B2"/>
    <w:rsid w:val="00A44FFC"/>
    <w:rsid w:val="00A556FF"/>
    <w:rsid w:val="00A7220A"/>
    <w:rsid w:val="00A77A50"/>
    <w:rsid w:val="00A86F1E"/>
    <w:rsid w:val="00AD07D3"/>
    <w:rsid w:val="00AE4853"/>
    <w:rsid w:val="00B019F7"/>
    <w:rsid w:val="00B10625"/>
    <w:rsid w:val="00B23A50"/>
    <w:rsid w:val="00B74981"/>
    <w:rsid w:val="00B76F75"/>
    <w:rsid w:val="00BC4E67"/>
    <w:rsid w:val="00BE37BF"/>
    <w:rsid w:val="00C0554E"/>
    <w:rsid w:val="00C112FE"/>
    <w:rsid w:val="00C3706B"/>
    <w:rsid w:val="00C531D3"/>
    <w:rsid w:val="00C55503"/>
    <w:rsid w:val="00C735E4"/>
    <w:rsid w:val="00C87DE3"/>
    <w:rsid w:val="00C92FD8"/>
    <w:rsid w:val="00CC200C"/>
    <w:rsid w:val="00CD1933"/>
    <w:rsid w:val="00CE5FC0"/>
    <w:rsid w:val="00CF1A34"/>
    <w:rsid w:val="00D2475B"/>
    <w:rsid w:val="00D24AE9"/>
    <w:rsid w:val="00D32CA0"/>
    <w:rsid w:val="00D75E69"/>
    <w:rsid w:val="00D86F44"/>
    <w:rsid w:val="00D93279"/>
    <w:rsid w:val="00DB7361"/>
    <w:rsid w:val="00DC016B"/>
    <w:rsid w:val="00DC0596"/>
    <w:rsid w:val="00DD02DB"/>
    <w:rsid w:val="00DD3550"/>
    <w:rsid w:val="00DF509A"/>
    <w:rsid w:val="00E1787B"/>
    <w:rsid w:val="00E31240"/>
    <w:rsid w:val="00E44404"/>
    <w:rsid w:val="00E535C8"/>
    <w:rsid w:val="00E53BC6"/>
    <w:rsid w:val="00E82E92"/>
    <w:rsid w:val="00E8717B"/>
    <w:rsid w:val="00E95AB1"/>
    <w:rsid w:val="00EA506D"/>
    <w:rsid w:val="00EB69CB"/>
    <w:rsid w:val="00EF2DAD"/>
    <w:rsid w:val="00F0667D"/>
    <w:rsid w:val="00F1398B"/>
    <w:rsid w:val="00F318D1"/>
    <w:rsid w:val="00F45041"/>
    <w:rsid w:val="00F53338"/>
    <w:rsid w:val="00F64B39"/>
    <w:rsid w:val="00FA396F"/>
    <w:rsid w:val="00FB5702"/>
    <w:rsid w:val="00FB76DE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CFCB759"/>
  <w15:docId w15:val="{9F42B4A0-575D-4932-87E7-A67B6257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0A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C4513"/>
    <w:pPr>
      <w:keepNext/>
      <w:shd w:val="clear" w:color="auto" w:fill="FFFFFF"/>
      <w:textAlignment w:val="baseline"/>
      <w:outlineLvl w:val="0"/>
    </w:pPr>
    <w:rPr>
      <w:rFonts w:ascii="한컴바탕" w:eastAsia="굴림" w:hAnsi="굴림" w:cs="굴림"/>
      <w:b/>
      <w:bCs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4E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4513"/>
  </w:style>
  <w:style w:type="paragraph" w:styleId="a4">
    <w:name w:val="footer"/>
    <w:basedOn w:val="a"/>
    <w:link w:val="Char0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4513"/>
  </w:style>
  <w:style w:type="character" w:customStyle="1" w:styleId="1Char">
    <w:name w:val="제목 1 Char"/>
    <w:basedOn w:val="a0"/>
    <w:link w:val="1"/>
    <w:uiPriority w:val="9"/>
    <w:rsid w:val="002C4513"/>
    <w:rPr>
      <w:rFonts w:ascii="한컴바탕" w:eastAsia="굴림" w:hAnsi="굴림" w:cs="굴림"/>
      <w:b/>
      <w:bCs/>
      <w:color w:val="000000"/>
      <w:kern w:val="0"/>
      <w:sz w:val="24"/>
      <w:szCs w:val="24"/>
      <w:shd w:val="clear" w:color="auto" w:fill="FFFFFF"/>
    </w:rPr>
  </w:style>
  <w:style w:type="paragraph" w:styleId="a5">
    <w:name w:val="Body Text"/>
    <w:basedOn w:val="a"/>
    <w:link w:val="Char1"/>
    <w:uiPriority w:val="99"/>
    <w:semiHidden/>
    <w:unhideWhenUsed/>
    <w:rsid w:val="002C4513"/>
    <w:pPr>
      <w:shd w:val="clear" w:color="auto" w:fill="FFFFFF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character" w:customStyle="1" w:styleId="Char1">
    <w:name w:val="본문 Char"/>
    <w:basedOn w:val="a0"/>
    <w:link w:val="a5"/>
    <w:uiPriority w:val="99"/>
    <w:semiHidden/>
    <w:rsid w:val="002C4513"/>
    <w:rPr>
      <w:rFonts w:ascii="한컴바탕" w:eastAsia="굴림" w:hAnsi="굴림" w:cs="굴림"/>
      <w:color w:val="000000"/>
      <w:kern w:val="0"/>
      <w:sz w:val="24"/>
      <w:szCs w:val="24"/>
      <w:shd w:val="clear" w:color="auto" w:fill="FFFFFF"/>
    </w:rPr>
  </w:style>
  <w:style w:type="paragraph" w:styleId="a6">
    <w:name w:val="List Paragraph"/>
    <w:basedOn w:val="a"/>
    <w:uiPriority w:val="34"/>
    <w:qFormat/>
    <w:rsid w:val="002C4513"/>
    <w:pPr>
      <w:shd w:val="clear" w:color="auto" w:fill="FFFFFF"/>
      <w:ind w:left="1600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2C4513"/>
    <w:rPr>
      <w:color w:val="0000FF"/>
      <w:u w:val="single"/>
    </w:rPr>
  </w:style>
  <w:style w:type="character" w:customStyle="1" w:styleId="journaltitle">
    <w:name w:val="journaltitle"/>
    <w:rsid w:val="005B61AB"/>
  </w:style>
  <w:style w:type="character" w:styleId="HTML">
    <w:name w:val="HTML Cite"/>
    <w:uiPriority w:val="99"/>
    <w:semiHidden/>
    <w:unhideWhenUsed/>
    <w:rsid w:val="005B61AB"/>
    <w:rPr>
      <w:i/>
      <w:iCs/>
    </w:rPr>
  </w:style>
  <w:style w:type="character" w:customStyle="1" w:styleId="2Char">
    <w:name w:val="제목 2 Char"/>
    <w:basedOn w:val="a0"/>
    <w:link w:val="2"/>
    <w:uiPriority w:val="9"/>
    <w:semiHidden/>
    <w:rsid w:val="009C4E28"/>
    <w:rPr>
      <w:rFonts w:asciiTheme="majorHAnsi" w:eastAsiaTheme="majorEastAsia" w:hAnsiTheme="majorHAnsi" w:cstheme="majorBidi"/>
    </w:rPr>
  </w:style>
  <w:style w:type="paragraph" w:styleId="a8">
    <w:name w:val="Date"/>
    <w:basedOn w:val="a"/>
    <w:next w:val="a"/>
    <w:link w:val="Char2"/>
    <w:uiPriority w:val="99"/>
    <w:semiHidden/>
    <w:unhideWhenUsed/>
    <w:rsid w:val="00B76F75"/>
  </w:style>
  <w:style w:type="character" w:customStyle="1" w:styleId="Char2">
    <w:name w:val="날짜 Char"/>
    <w:basedOn w:val="a0"/>
    <w:link w:val="a8"/>
    <w:uiPriority w:val="99"/>
    <w:semiHidden/>
    <w:rsid w:val="00B7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23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80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8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8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55377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21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28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46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51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513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52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3402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6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7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46783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08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5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21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8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00776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95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6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56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42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6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68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5136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054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584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8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1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34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66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itehouse.gov/briefing-room/speeches-remarks/2021/02/10/remarks-by-president-biden-to-department-of-defense-personnel/" TargetMode="External"/><Relationship Id="rId18" Type="http://schemas.openxmlformats.org/officeDocument/2006/relationships/hyperlink" Target="https://www.whitehouse.gov/briefings-statements/remarks-vice-president-pence-administrations-policy-toward-china/" TargetMode="External"/><Relationship Id="rId26" Type="http://schemas.openxmlformats.org/officeDocument/2006/relationships/hyperlink" Target="http://www.mod.go.jp/j/approach/agenda/guideline/2019/pdf/20181218_e.pdf" TargetMode="External"/><Relationship Id="rId39" Type="http://schemas.openxmlformats.org/officeDocument/2006/relationships/hyperlink" Target="https://www.mitpressjournals.org/doi/pdf/10.1162/isec_a_00399" TargetMode="External"/><Relationship Id="rId21" Type="http://schemas.openxmlformats.org/officeDocument/2006/relationships/hyperlink" Target="http://www.scio.gov.cn/zfbps/32832/Document/1539908/1539908.htm" TargetMode="External"/><Relationship Id="rId34" Type="http://schemas.openxmlformats.org/officeDocument/2006/relationships/hyperlink" Target="http://csis.org/publication/unpacking-russias-new-national-security-strategy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oreignaffairs.com/articles/china/2018-02-13/china-reckoning" TargetMode="External"/><Relationship Id="rId29" Type="http://schemas.openxmlformats.org/officeDocument/2006/relationships/hyperlink" Target="https://www.google.co.kr/?gfe_rd=cr&amp;ei=rFTVVtvMD-zC8gf8obqABQ&amp;gws_rd=ss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itehouse.gov/sites/default/files/docs/2015_national_security_strategy.pdf" TargetMode="External"/><Relationship Id="rId24" Type="http://schemas.openxmlformats.org/officeDocument/2006/relationships/hyperlink" Target="https://doi.org/10.1162/isec_a_00400" TargetMode="External"/><Relationship Id="rId32" Type="http://schemas.openxmlformats.org/officeDocument/2006/relationships/hyperlink" Target="http://www.ieee.es/Galerias/fichero/OtrasPublicaciones/Internacional/2016/Russian-National-Security-Strategy-31Dec2015.pdf" TargetMode="External"/><Relationship Id="rId37" Type="http://schemas.openxmlformats.org/officeDocument/2006/relationships/hyperlink" Target="https://www.38north.org/2021/02/denuclearization-of-north-korea-is-possible/" TargetMode="External"/><Relationship Id="rId40" Type="http://schemas.openxmlformats.org/officeDocument/2006/relationships/hyperlink" Target="https://crsreports.congress.gov/product/pdf/R/R43838/7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hitehouse.gov/wp-content/uploads/2020/05/U.S.-Strategic-Approach-to-ThePeoples-Republic-of-China-Report-5.20.20.pdf" TargetMode="External"/><Relationship Id="rId23" Type="http://schemas.openxmlformats.org/officeDocument/2006/relationships/hyperlink" Target="https://carnegieendowment.org/2018/01/11/chinese-views-of-foreign-policy-in-19th-party-congress-pub-75240" TargetMode="External"/><Relationship Id="rId28" Type="http://schemas.openxmlformats.org/officeDocument/2006/relationships/hyperlink" Target="https://www.kantei.go.jp/jp/singi/21c_koso/pdf/report_en.pdf" TargetMode="External"/><Relationship Id="rId36" Type="http://schemas.openxmlformats.org/officeDocument/2006/relationships/hyperlink" Target="https://foreignpolicy.com/2021/02/10/world-without-putin-russia-what-is-next/" TargetMode="External"/><Relationship Id="rId10" Type="http://schemas.openxmlformats.org/officeDocument/2006/relationships/hyperlink" Target="https://foreignpolicy.com/author/colum-lynch/" TargetMode="External"/><Relationship Id="rId19" Type="http://schemas.openxmlformats.org/officeDocument/2006/relationships/hyperlink" Target="https://carnegieendowment.org/2018/03/02/creating-unstable-asia-u.s.-free-and-open-indo-pacific-strategy-pub-75720" TargetMode="External"/><Relationship Id="rId31" Type="http://schemas.openxmlformats.org/officeDocument/2006/relationships/hyperlink" Target="https://www.everycrsreport.com/files/20191001_RL33436_a2895e6c8713626541f58de916e27dfe44f05649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6ae%75n%67s%65un%67.l%65%65@%73%6e%75%2eac%2e%6b%72" TargetMode="External"/><Relationship Id="rId14" Type="http://schemas.openxmlformats.org/officeDocument/2006/relationships/hyperlink" Target="https://www.intelligence.senate.gov/sites/default/files/documents/os-dcoats-012919.pdf" TargetMode="External"/><Relationship Id="rId22" Type="http://schemas.openxmlformats.org/officeDocument/2006/relationships/hyperlink" Target="https://carnegieendowment.org/2018/05/01/chinese-views-on-u.s.-national-security-and-national-defense-strategies-pub-76226" TargetMode="External"/><Relationship Id="rId27" Type="http://schemas.openxmlformats.org/officeDocument/2006/relationships/hyperlink" Target="https://www.mod.go.jp/e/publ/w_paper/wp2020/DOJ2020_EN_Full.pdf" TargetMode="External"/><Relationship Id="rId30" Type="http://schemas.openxmlformats.org/officeDocument/2006/relationships/hyperlink" Target="http://www.cas.go.jp/jp/siryou/131217anzenhoshou/nss-e.pdf" TargetMode="External"/><Relationship Id="rId35" Type="http://schemas.openxmlformats.org/officeDocument/2006/relationships/hyperlink" Target="https://www.belfercenter.org/publication/national-security-russia" TargetMode="External"/><Relationship Id="rId43" Type="http://schemas.openxmlformats.org/officeDocument/2006/relationships/footer" Target="footer1.xml"/><Relationship Id="rId8" Type="http://schemas.openxmlformats.org/officeDocument/2006/relationships/hyperlink" Target="mailto:ssheen@snu.ac.kr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oreignaffairs.com/articles/united-states/2020-01-23/why-america-must-lead-again" TargetMode="External"/><Relationship Id="rId17" Type="http://schemas.openxmlformats.org/officeDocument/2006/relationships/hyperlink" Target="https://www.foreignaffairs.com/articles/china/competition-with-china-without-catastrophe" TargetMode="External"/><Relationship Id="rId25" Type="http://schemas.openxmlformats.org/officeDocument/2006/relationships/hyperlink" Target="https://www.foreignaffairs.com/articles/united-states/2021-06-22/becoming-strong" TargetMode="External"/><Relationship Id="rId33" Type="http://schemas.openxmlformats.org/officeDocument/2006/relationships/hyperlink" Target="https://www.belfercenter.org/publication/national-security-russia" TargetMode="External"/><Relationship Id="rId38" Type="http://schemas.openxmlformats.org/officeDocument/2006/relationships/hyperlink" Target="https://www.38north.org/2021/02/the-road-ahead-for-the-north-korean-economy-after-the-party-congress/" TargetMode="External"/><Relationship Id="rId20" Type="http://schemas.openxmlformats.org/officeDocument/2006/relationships/hyperlink" Target="https://doi.org/10.1080/0163660X.2020.1849992" TargetMode="External"/><Relationship Id="rId41" Type="http://schemas.openxmlformats.org/officeDocument/2006/relationships/hyperlink" Target="https://carnegieendowment.org/2020/03/20/what-kind-of-global-order-should-washington-and-beijing-strive-for-pub-82315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C07C-2456-4E70-B5BD-AA39C447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Ella Jo</dc:creator>
  <cp:lastModifiedBy>user</cp:lastModifiedBy>
  <cp:revision>13</cp:revision>
  <dcterms:created xsi:type="dcterms:W3CDTF">2021-06-02T08:16:00Z</dcterms:created>
  <dcterms:modified xsi:type="dcterms:W3CDTF">2022-01-24T09:15:00Z</dcterms:modified>
</cp:coreProperties>
</file>