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ind w:firstLine="800"/>
        <w:textAlignment w:val="baseline"/>
        <w:rPr>
          <w:rFonts w:ascii="굴림" w:eastAsia="굴림" w:hAnsi="굴림" w:cs="굴림"/>
          <w:b/>
          <w:bCs/>
          <w:color w:val="000000"/>
          <w:kern w:val="0"/>
          <w:sz w:val="28"/>
          <w:szCs w:val="28"/>
        </w:rPr>
      </w:pPr>
      <w:r w:rsidRPr="00AD5A18">
        <w:rPr>
          <w:rFonts w:ascii="굴림" w:eastAsia="굴림" w:hAnsi="굴림" w:cs="굴림"/>
          <w:b/>
          <w:bCs/>
          <w:color w:val="000000"/>
          <w:kern w:val="0"/>
          <w:sz w:val="28"/>
          <w:szCs w:val="28"/>
        </w:rPr>
        <w:tab/>
      </w:r>
      <w:r w:rsidRPr="00AD5A18">
        <w:rPr>
          <w:rFonts w:ascii="바탕" w:eastAsia="바탕" w:hAnsi="바탕" w:cs="굴림" w:hint="eastAsia"/>
          <w:b/>
          <w:bCs/>
          <w:color w:val="000000"/>
          <w:kern w:val="0"/>
          <w:sz w:val="24"/>
          <w:szCs w:val="24"/>
        </w:rPr>
        <w:t xml:space="preserve"> </w:t>
      </w:r>
      <w:r w:rsidRPr="00AD5A18">
        <w:rPr>
          <w:rFonts w:ascii="굴림" w:eastAsia="굴림" w:hAnsi="굴림" w:cs="굴림"/>
          <w:b/>
          <w:bCs/>
          <w:color w:val="000000"/>
          <w:kern w:val="0"/>
          <w:sz w:val="28"/>
          <w:szCs w:val="28"/>
        </w:rPr>
        <w:tab/>
      </w:r>
      <w:r w:rsidRPr="00AD5A18">
        <w:rPr>
          <w:rFonts w:ascii="Book Antiqua" w:eastAsia="바탕" w:hAnsi="바탕" w:cs="굴림" w:hint="eastAsia"/>
          <w:b/>
          <w:bCs/>
          <w:color w:val="000000"/>
          <w:kern w:val="0"/>
          <w:sz w:val="28"/>
          <w:szCs w:val="28"/>
        </w:rPr>
        <w:t>Understanding East Asia</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Term:</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Fall 2019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Category:</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General Course at GSIS, SNU</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Instructor:</w:t>
      </w:r>
      <w:r w:rsidRPr="00AD5A18">
        <w:rPr>
          <w:rFonts w:ascii="바탕"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b/>
          <w:bCs/>
          <w:color w:val="000000"/>
          <w:kern w:val="0"/>
          <w:sz w:val="24"/>
          <w:szCs w:val="24"/>
        </w:rPr>
        <w:t>Professor Cheol Hee Park</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hyperlink r:id="rId6" w:history="1">
        <w:r w:rsidRPr="00AD5A18">
          <w:rPr>
            <w:rFonts w:ascii="Book Antiqua" w:eastAsia="바탕" w:hAnsi="바탕" w:cs="굴림" w:hint="eastAsia"/>
            <w:b/>
            <w:bCs/>
            <w:i/>
            <w:iCs/>
            <w:color w:val="0000FF"/>
            <w:kern w:val="0"/>
            <w:sz w:val="24"/>
            <w:szCs w:val="24"/>
            <w:u w:val="single" w:color="0000FF"/>
          </w:rPr>
          <w:t>chpark82@snu.ac.kr</w:t>
        </w:r>
      </w:hyperlink>
      <w:r w:rsidRPr="00AD5A18">
        <w:rPr>
          <w:rFonts w:ascii="Book Antiqua" w:eastAsia="바탕" w:hAnsi="바탕" w:cs="굴림" w:hint="eastAsia"/>
          <w:color w:val="000000"/>
          <w:kern w:val="0"/>
          <w:sz w:val="24"/>
          <w:szCs w:val="24"/>
        </w:rPr>
        <w:t>)</w:t>
      </w:r>
    </w:p>
    <w:p w:rsidR="00AD5A18" w:rsidRPr="00AD5A18" w:rsidRDefault="00AD5A18" w:rsidP="00AD5A18">
      <w:pPr>
        <w:keepNext/>
        <w:wordWrap/>
        <w:spacing w:after="0" w:line="240" w:lineRule="auto"/>
        <w:textAlignment w:val="baseline"/>
        <w:outlineLvl w:val="2"/>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Time: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Monday 13:30-16:30</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Venue: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101 @ Bldg 140-1</w:t>
      </w:r>
      <w:r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Language:</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English</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 xml:space="preserve">Office Hour: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By appointment (email)</w:t>
      </w:r>
      <w:r w:rsidR="00832A4E">
        <w:rPr>
          <w:rFonts w:ascii="Book Antiqua" w:eastAsia="바탕" w:hAnsi="바탕" w:cs="굴림"/>
          <w:color w:val="000000"/>
          <w:kern w:val="0"/>
          <w:sz w:val="24"/>
          <w:szCs w:val="24"/>
        </w:rPr>
        <w:t xml:space="preserve"> @Bldg. 140-1. 508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TA:</w:t>
      </w:r>
      <w:r w:rsidRPr="00AD5A18">
        <w:rPr>
          <w:rFonts w:ascii="굴림" w:eastAsia="굴림" w:hAnsi="굴림" w:cs="굴림"/>
          <w:color w:val="000000"/>
          <w:kern w:val="0"/>
          <w:sz w:val="24"/>
          <w:szCs w:val="24"/>
        </w:rPr>
        <w:tab/>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Nahy</w:t>
      </w:r>
      <w:r w:rsidR="002C244B">
        <w:rPr>
          <w:rFonts w:ascii="Book Antiqua" w:eastAsia="바탕" w:hAnsi="바탕" w:cs="굴림"/>
          <w:color w:val="000000"/>
          <w:kern w:val="0"/>
          <w:sz w:val="24"/>
          <w:szCs w:val="24"/>
        </w:rPr>
        <w:t>o</w:t>
      </w:r>
      <w:bookmarkStart w:id="0" w:name="_GoBack"/>
      <w:bookmarkEnd w:id="0"/>
      <w:r w:rsidRPr="00AD5A18">
        <w:rPr>
          <w:rFonts w:ascii="Book Antiqua" w:eastAsia="바탕" w:hAnsi="바탕" w:cs="굴림" w:hint="eastAsia"/>
          <w:color w:val="000000"/>
          <w:kern w:val="0"/>
          <w:sz w:val="24"/>
          <w:szCs w:val="24"/>
        </w:rPr>
        <w:t xml:space="preserve">un </w:t>
      </w:r>
      <w:r w:rsidR="00DC129C">
        <w:rPr>
          <w:rFonts w:ascii="Book Antiqua" w:eastAsia="바탕" w:hAnsi="바탕" w:cs="굴림"/>
          <w:color w:val="000000"/>
          <w:kern w:val="0"/>
          <w:sz w:val="24"/>
          <w:szCs w:val="24"/>
        </w:rPr>
        <w:t xml:space="preserve">Park </w:t>
      </w:r>
      <w:r w:rsidRPr="00AD5A18">
        <w:rPr>
          <w:rFonts w:ascii="Book Antiqua" w:eastAsia="바탕" w:hAnsi="바탕" w:cs="굴림" w:hint="eastAsia"/>
          <w:color w:val="000000"/>
          <w:kern w:val="0"/>
          <w:sz w:val="24"/>
          <w:szCs w:val="24"/>
        </w:rPr>
        <w:t xml:space="preserve">&lt;pna1123@snu.ac.kr&gt; @ Bldg. 140-1. 518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Objective</w:t>
      </w:r>
    </w:p>
    <w:p w:rsidR="00AD5A18" w:rsidRPr="00AD5A18" w:rsidRDefault="00AD5A18" w:rsidP="00AD5A18">
      <w:pPr>
        <w:keepNext/>
        <w:wordWrap/>
        <w:spacing w:after="0" w:line="240" w:lineRule="auto"/>
        <w:textAlignment w:val="baseline"/>
        <w:outlineLvl w:val="0"/>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This course is designed to upgrade students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overall understanding about East Asia. Starting from a historical overview of East Asian modern transformation, this course will introduce the tools, concepts, and debates regarding East Asia in general. The lecturer will also touch upon regional themes common to East Asian countries. In addition, this course will discuss the evolving nature of East Asian regional integration.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p>
    <w:p w:rsidR="00F6496D" w:rsidRDefault="00F6496D" w:rsidP="00F6496D">
      <w:pPr>
        <w:keepNext/>
        <w:wordWrap/>
        <w:spacing w:after="0" w:line="240" w:lineRule="auto"/>
        <w:jc w:val="center"/>
        <w:textAlignment w:val="baseline"/>
        <w:outlineLvl w:val="1"/>
        <w:rPr>
          <w:rFonts w:ascii="Book Antiqua" w:eastAsia="굴림" w:hAnsi="Book Antiqua" w:cs="굴림"/>
          <w:b/>
          <w:bCs/>
          <w:color w:val="000000"/>
          <w:kern w:val="0"/>
          <w:sz w:val="24"/>
          <w:szCs w:val="24"/>
        </w:rPr>
      </w:pPr>
      <w:r w:rsidRPr="00F6496D">
        <w:rPr>
          <w:rFonts w:ascii="Book Antiqua" w:eastAsia="굴림" w:hAnsi="Book Antiqua" w:cs="굴림"/>
          <w:b/>
          <w:bCs/>
          <w:color w:val="000000"/>
          <w:kern w:val="0"/>
          <w:sz w:val="24"/>
          <w:szCs w:val="24"/>
        </w:rPr>
        <w:t>Course Enrollment Policy</w:t>
      </w:r>
    </w:p>
    <w:p w:rsidR="00F6496D" w:rsidRPr="00F6496D" w:rsidRDefault="00F6496D" w:rsidP="00AD5A18">
      <w:pPr>
        <w:keepNext/>
        <w:wordWrap/>
        <w:spacing w:after="0" w:line="240" w:lineRule="auto"/>
        <w:textAlignment w:val="baseline"/>
        <w:outlineLvl w:val="1"/>
        <w:rPr>
          <w:rFonts w:ascii="Book Antiqua" w:eastAsia="굴림" w:hAnsi="Book Antiqua" w:cs="굴림"/>
          <w:bCs/>
          <w:color w:val="000000"/>
          <w:kern w:val="0"/>
          <w:sz w:val="24"/>
          <w:szCs w:val="24"/>
        </w:rPr>
      </w:pPr>
      <w:r w:rsidRPr="00F6496D">
        <w:rPr>
          <w:rFonts w:ascii="Book Antiqua" w:eastAsia="굴림" w:hAnsi="Book Antiqua" w:cs="굴림"/>
          <w:bCs/>
          <w:i/>
          <w:color w:val="000000"/>
          <w:kern w:val="0"/>
          <w:sz w:val="24"/>
          <w:szCs w:val="24"/>
        </w:rPr>
        <w:t>Only full-time GSIS students</w:t>
      </w:r>
      <w:r w:rsidRPr="00F6496D">
        <w:rPr>
          <w:rFonts w:ascii="Book Antiqua" w:eastAsia="굴림" w:hAnsi="Book Antiqua" w:cs="굴림"/>
          <w:bCs/>
          <w:color w:val="000000"/>
          <w:kern w:val="0"/>
          <w:sz w:val="24"/>
          <w:szCs w:val="24"/>
        </w:rPr>
        <w:t xml:space="preserve"> are supposed to register for this course. This course is a required course to prepare for the qualifying exam</w:t>
      </w:r>
      <w:r w:rsidR="00832A4E">
        <w:rPr>
          <w:rFonts w:ascii="Book Antiqua" w:eastAsia="굴림" w:hAnsi="Book Antiqua" w:cs="굴림"/>
          <w:bCs/>
          <w:color w:val="000000"/>
          <w:kern w:val="0"/>
          <w:sz w:val="24"/>
          <w:szCs w:val="24"/>
        </w:rPr>
        <w:t xml:space="preserve"> in international area studies</w:t>
      </w:r>
      <w:r w:rsidRPr="00F6496D">
        <w:rPr>
          <w:rFonts w:ascii="Book Antiqua" w:eastAsia="굴림" w:hAnsi="Book Antiqua" w:cs="굴림"/>
          <w:bCs/>
          <w:color w:val="000000"/>
          <w:kern w:val="0"/>
          <w:sz w:val="24"/>
          <w:szCs w:val="24"/>
        </w:rPr>
        <w:t>. Exchange students or non-GSIS students cannot take this course. When the number of students registered for this course exceed</w:t>
      </w:r>
      <w:r w:rsidR="00832A4E">
        <w:rPr>
          <w:rFonts w:ascii="Book Antiqua" w:eastAsia="굴림" w:hAnsi="Book Antiqua" w:cs="굴림"/>
          <w:bCs/>
          <w:color w:val="000000"/>
          <w:kern w:val="0"/>
          <w:sz w:val="24"/>
          <w:szCs w:val="24"/>
        </w:rPr>
        <w:t>s</w:t>
      </w:r>
      <w:r w:rsidRPr="00F6496D">
        <w:rPr>
          <w:rFonts w:ascii="Book Antiqua" w:eastAsia="굴림" w:hAnsi="Book Antiqua" w:cs="굴림"/>
          <w:bCs/>
          <w:color w:val="000000"/>
          <w:kern w:val="0"/>
          <w:sz w:val="24"/>
          <w:szCs w:val="24"/>
        </w:rPr>
        <w:t xml:space="preserve"> the capacity of the </w:t>
      </w:r>
      <w:r w:rsidR="00832A4E">
        <w:rPr>
          <w:rFonts w:ascii="Book Antiqua" w:eastAsia="굴림" w:hAnsi="Book Antiqua" w:cs="굴림"/>
          <w:bCs/>
          <w:color w:val="000000"/>
          <w:kern w:val="0"/>
          <w:sz w:val="24"/>
          <w:szCs w:val="24"/>
        </w:rPr>
        <w:t>class</w:t>
      </w:r>
      <w:r w:rsidRPr="00F6496D">
        <w:rPr>
          <w:rFonts w:ascii="Book Antiqua" w:eastAsia="굴림" w:hAnsi="Book Antiqua" w:cs="굴림"/>
          <w:bCs/>
          <w:color w:val="000000"/>
          <w:kern w:val="0"/>
          <w:sz w:val="24"/>
          <w:szCs w:val="24"/>
        </w:rPr>
        <w:t xml:space="preserve">room, priority will be given to longer-term students at GSIS. </w:t>
      </w:r>
    </w:p>
    <w:p w:rsidR="00AD5A18" w:rsidRPr="00AD5A18" w:rsidRDefault="00F6496D" w:rsidP="00F6496D">
      <w:pPr>
        <w:keepNext/>
        <w:wordWrap/>
        <w:spacing w:after="0" w:line="240" w:lineRule="auto"/>
        <w:jc w:val="center"/>
        <w:textAlignment w:val="baseline"/>
        <w:outlineLvl w:val="1"/>
        <w:rPr>
          <w:rFonts w:ascii="굴림" w:eastAsia="굴림" w:hAnsi="굴림" w:cs="굴림"/>
          <w:b/>
          <w:bCs/>
          <w:color w:val="000000"/>
          <w:kern w:val="0"/>
          <w:sz w:val="24"/>
          <w:szCs w:val="24"/>
        </w:rPr>
      </w:pPr>
      <w:r>
        <w:rPr>
          <w:rFonts w:ascii="굴림" w:eastAsia="굴림" w:hAnsi="굴림" w:cs="굴림"/>
          <w:b/>
          <w:bCs/>
          <w:color w:val="000000"/>
          <w:kern w:val="0"/>
          <w:sz w:val="24"/>
          <w:szCs w:val="24"/>
        </w:rPr>
        <w:t>---------------------------------------------------------</w:t>
      </w:r>
      <w:r w:rsidR="00AD5A18" w:rsidRPr="00AD5A18">
        <w:rPr>
          <w:rFonts w:ascii="Book Antiqua" w:eastAsia="바탕" w:hAnsi="바탕" w:cs="굴림" w:hint="eastAsia"/>
          <w:b/>
          <w:bCs/>
          <w:color w:val="000000"/>
          <w:kern w:val="0"/>
          <w:sz w:val="24"/>
          <w:szCs w:val="24"/>
        </w:rPr>
        <w:t>Course Organization</w:t>
      </w:r>
    </w:p>
    <w:p w:rsidR="00AD5A18" w:rsidRPr="00AD5A18" w:rsidRDefault="00AD5A18" w:rsidP="00AD5A18">
      <w:pPr>
        <w:keepNext/>
        <w:wordWrap/>
        <w:spacing w:after="0" w:line="240" w:lineRule="auto"/>
        <w:textAlignment w:val="baseline"/>
        <w:outlineLvl w:val="1"/>
        <w:rPr>
          <w:rFonts w:ascii="굴림" w:eastAsia="굴림" w:hAnsi="굴림" w:cs="굴림"/>
          <w:bCs/>
          <w:color w:val="000000"/>
          <w:kern w:val="0"/>
          <w:sz w:val="24"/>
          <w:szCs w:val="24"/>
        </w:rPr>
      </w:pPr>
      <w:r w:rsidRPr="00AD5A18">
        <w:rPr>
          <w:rFonts w:ascii="Book Antiqua" w:eastAsia="바탕" w:hAnsi="바탕" w:cs="굴림" w:hint="eastAsia"/>
          <w:bCs/>
          <w:color w:val="000000"/>
          <w:kern w:val="0"/>
          <w:sz w:val="24"/>
          <w:szCs w:val="24"/>
        </w:rPr>
        <w:t>Professor Park</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will be in charge of</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this course. But, a few topics will be taught by invited guest lecturers. Students taking this course are highly encouraged to attend public lectures or seminars</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 xml:space="preserve">that are pertinent to the themes of this course.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Requirement</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Students will take a short quiz in the beginning of each class. Students are encouraged to compose a group that is consisted of less than five students. They are supposed to lead discussion among themselves. Also they are expected to make a presentation at the end of the semester on the topics related to East Asia.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Evaluation</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Mid-term Esaay</w:t>
      </w:r>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20%; Short Quiz</w:t>
      </w:r>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30%; Final Examination 50%</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Default="00AD5A18"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832A4E" w:rsidRPr="00832A4E" w:rsidRDefault="00832A4E"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shd w:val="clear" w:color="auto" w:fill="D8D8D8"/>
        <w:wordWrap/>
        <w:spacing w:after="0" w:line="240" w:lineRule="auto"/>
        <w:ind w:firstLine="800"/>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lastRenderedPageBreak/>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shd w:val="clear" w:color="auto" w:fill="D8D8D8"/>
        </w:rPr>
        <w:t>Course Schedule</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ind w:left="800" w:firstLine="8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The Evolution of East Asian Area Studies</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keepNext/>
        <w:wordWrap/>
        <w:spacing w:after="0" w:line="240" w:lineRule="auto"/>
        <w:textAlignment w:val="baseline"/>
        <w:outlineLvl w:val="1"/>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September 2 </w:t>
      </w:r>
      <w:r w:rsidRPr="00AD5A18">
        <w:rPr>
          <w:rFonts w:ascii="굴림" w:eastAsia="굴림" w:hAnsi="굴림" w:cs="굴림"/>
          <w:b/>
          <w:bCs/>
          <w:color w:val="000000"/>
          <w:kern w:val="0"/>
          <w:sz w:val="24"/>
          <w:szCs w:val="24"/>
        </w:rPr>
        <w:tab/>
      </w:r>
      <w:r w:rsidR="00832A4E">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Overview of the Course: What to Study and How to Study</w:t>
      </w:r>
      <w:r w:rsidRPr="00AD5A18">
        <w:rPr>
          <w:rFonts w:ascii="바탕" w:eastAsia="바탕" w:hAnsi="바탕" w:cs="굴림" w:hint="eastAsia"/>
          <w:b/>
          <w:bCs/>
          <w:color w:val="000000"/>
          <w:kern w:val="0"/>
          <w:sz w:val="24"/>
          <w:szCs w:val="24"/>
        </w:rPr>
        <w:t xml:space="preserve"> </w:t>
      </w:r>
    </w:p>
    <w:p w:rsidR="00AD5A18" w:rsidRPr="00AD5A18" w:rsidRDefault="00AD5A18" w:rsidP="00AD5A18">
      <w:pPr>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September 9</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Intellectual History of East Asian Studies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Ruth Benedict, </w:t>
      </w:r>
      <w:r w:rsidRPr="00AD5A18">
        <w:rPr>
          <w:rFonts w:ascii="Book Antiqua" w:eastAsia="바탕" w:hAnsi="바탕" w:cs="굴림" w:hint="eastAsia"/>
          <w:i/>
          <w:iCs/>
          <w:color w:val="000000"/>
          <w:kern w:val="0"/>
          <w:sz w:val="24"/>
          <w:szCs w:val="24"/>
        </w:rPr>
        <w:t>The Chrysanthemum and the Sword: Patterns of Japanese Culture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Company, 1989), Chapters 1-3.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Who</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Who and Whereabouts of Japanese Political Studies in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Japanese Journal of Political Science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(September 2010),</w:t>
      </w:r>
    </w:p>
    <w:p w:rsidR="00AD5A18" w:rsidRDefault="00AD5A18" w:rsidP="00AD5A18">
      <w:pPr>
        <w:wordWrap/>
        <w:spacing w:after="0" w:line="240" w:lineRule="auto"/>
        <w:ind w:firstLine="800"/>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 xml:space="preserve">pp.307-331. </w:t>
      </w:r>
    </w:p>
    <w:p w:rsidR="00547678" w:rsidRDefault="00547678" w:rsidP="0054767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Charles Armstrong,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Development and Directions of Korean Studies in the United </w:t>
      </w:r>
    </w:p>
    <w:p w:rsidR="00547678" w:rsidRPr="00AD5A18" w:rsidRDefault="00547678" w:rsidP="00547678">
      <w:pPr>
        <w:wordWrap/>
        <w:spacing w:after="0" w:line="240" w:lineRule="auto"/>
        <w:ind w:firstLine="800"/>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States,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547678">
        <w:rPr>
          <w:rFonts w:ascii="Book Antiqua" w:eastAsia="바탕" w:hAnsi="바탕" w:cs="굴림"/>
          <w:i/>
          <w:color w:val="000000"/>
          <w:kern w:val="0"/>
          <w:sz w:val="24"/>
          <w:szCs w:val="24"/>
        </w:rPr>
        <w:t>Journal of Contemporary Korean Studies</w:t>
      </w:r>
      <w:r>
        <w:rPr>
          <w:rFonts w:ascii="Book Antiqua" w:eastAsia="바탕" w:hAnsi="바탕" w:cs="굴림"/>
          <w:color w:val="000000"/>
          <w:kern w:val="0"/>
          <w:sz w:val="24"/>
          <w:szCs w:val="24"/>
        </w:rPr>
        <w:t xml:space="preserve"> 1:1 (December 2014): 35-48.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Samuels,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Independent Intellectual,</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Samuels and </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Weiner,ed. </w:t>
      </w:r>
      <w:r w:rsidRPr="00AD5A18">
        <w:rPr>
          <w:rFonts w:ascii="Book Antiqua" w:eastAsia="바탕" w:hAnsi="바탕" w:cs="굴림" w:hint="eastAsia"/>
          <w:i/>
          <w:iCs/>
          <w:color w:val="000000"/>
          <w:kern w:val="0"/>
          <w:sz w:val="24"/>
          <w:szCs w:val="24"/>
        </w:rPr>
        <w:t>The Political Culture of Foreign Area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Washington, D.C.: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Brassey's,1992, pp. 17-56.</w:t>
      </w:r>
    </w:p>
    <w:p w:rsidR="00AD5A18" w:rsidRPr="00317C3C"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Modern Social Transformation of East Asian Countries</w:t>
      </w:r>
    </w:p>
    <w:p w:rsidR="00AD5A18" w:rsidRPr="00832A4E"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September 16</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굴림" w:hAnsi="굴림" w:cs="굴림" w:hint="eastAsia"/>
          <w:b/>
          <w:bCs/>
          <w:color w:val="000000"/>
          <w:kern w:val="0"/>
          <w:sz w:val="24"/>
          <w:szCs w:val="24"/>
        </w:rPr>
        <w:t>Japan's Modern Transformation</w:t>
      </w:r>
      <w:r w:rsidRPr="00AD5A18">
        <w:rPr>
          <w:rFonts w:ascii="한양신명조" w:eastAsia="한양신명조" w:hAnsi="굴림"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John Dower, </w:t>
      </w:r>
      <w:r w:rsidRPr="00AD5A18">
        <w:rPr>
          <w:rFonts w:ascii="Book Antiqua" w:eastAsia="굴림" w:hAnsi="굴림" w:cs="굴림" w:hint="eastAsia"/>
          <w:i/>
          <w:iCs/>
          <w:color w:val="000000"/>
          <w:kern w:val="0"/>
          <w:sz w:val="24"/>
          <w:szCs w:val="24"/>
        </w:rPr>
        <w:t>Embracing Defeat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The New Press, 1999), chapters 7, 13.</w:t>
      </w:r>
    </w:p>
    <w:p w:rsidR="00AD5A18" w:rsidRPr="00AD5A18" w:rsidRDefault="00AD5A18" w:rsidP="00AD5A18">
      <w:pPr>
        <w:tabs>
          <w:tab w:val="left" w:pos="900"/>
          <w:tab w:val="left" w:pos="1440"/>
          <w:tab w:val="left" w:pos="1620"/>
        </w:tabs>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(Central, GSIS library)</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Richard Samuels, </w:t>
      </w:r>
      <w:r w:rsidRPr="00AD5A18">
        <w:rPr>
          <w:rFonts w:ascii="Book Antiqua" w:eastAsia="굴림" w:hAnsi="굴림" w:cs="굴림" w:hint="eastAsia"/>
          <w:i/>
          <w:iCs/>
          <w:color w:val="000000"/>
          <w:kern w:val="0"/>
          <w:sz w:val="24"/>
          <w:szCs w:val="24"/>
        </w:rPr>
        <w:t>Securing Japan</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(Ithaca: Cornell University Press, 2007),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Introduction, chapter 1, and conclusion.</w:t>
      </w:r>
    </w:p>
    <w:p w:rsidR="00832A4E" w:rsidRPr="00280AFF" w:rsidRDefault="00832A4E" w:rsidP="00AD5A18">
      <w:pPr>
        <w:wordWrap/>
        <w:spacing w:after="0" w:line="240" w:lineRule="auto"/>
        <w:textAlignment w:val="baseline"/>
        <w:rPr>
          <w:rFonts w:ascii="Book Antiqua" w:eastAsia="굴림" w:hAnsi="굴림" w:cs="굴림"/>
          <w:color w:val="FF0000"/>
          <w:kern w:val="0"/>
          <w:sz w:val="24"/>
          <w:szCs w:val="24"/>
        </w:rPr>
      </w:pPr>
      <w:r w:rsidRPr="00280AFF">
        <w:rPr>
          <w:rFonts w:ascii="Book Antiqua" w:eastAsia="굴림" w:hAnsi="굴림" w:cs="굴림" w:hint="eastAsia"/>
          <w:color w:val="FF0000"/>
          <w:kern w:val="0"/>
          <w:sz w:val="24"/>
          <w:szCs w:val="24"/>
        </w:rPr>
        <w:t xml:space="preserve">Kenneth Pyle, </w:t>
      </w:r>
      <w:r w:rsidRPr="00280AFF">
        <w:rPr>
          <w:rFonts w:ascii="Book Antiqua" w:eastAsia="굴림" w:hAnsi="굴림" w:cs="굴림" w:hint="eastAsia"/>
          <w:i/>
          <w:color w:val="FF0000"/>
          <w:kern w:val="0"/>
          <w:sz w:val="24"/>
          <w:szCs w:val="24"/>
        </w:rPr>
        <w:t>Japan in the American Century</w:t>
      </w:r>
      <w:r w:rsidRPr="00280AFF">
        <w:rPr>
          <w:rFonts w:ascii="Book Antiqua" w:eastAsia="굴림" w:hAnsi="굴림" w:cs="굴림" w:hint="eastAsia"/>
          <w:color w:val="FF0000"/>
          <w:kern w:val="0"/>
          <w:sz w:val="24"/>
          <w:szCs w:val="24"/>
        </w:rPr>
        <w:t xml:space="preserve"> </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r>
        <w:rPr>
          <w:rFonts w:ascii="Book Antiqua" w:eastAsia="굴림" w:hAnsi="굴림" w:cs="굴림"/>
          <w:color w:val="000000"/>
          <w:kern w:val="0"/>
          <w:sz w:val="24"/>
          <w:szCs w:val="24"/>
        </w:rPr>
        <w:t>C</w:t>
      </w:r>
      <w:r w:rsidR="00AD5A18" w:rsidRPr="00AD5A18">
        <w:rPr>
          <w:rFonts w:ascii="Book Antiqua" w:eastAsia="굴림" w:hAnsi="굴림" w:cs="굴림" w:hint="eastAsia"/>
          <w:color w:val="000000"/>
          <w:kern w:val="0"/>
          <w:sz w:val="24"/>
          <w:szCs w:val="24"/>
        </w:rPr>
        <w:t xml:space="preserve">heol Hee Park, </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The Three-layered Structure of Japan</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 xml:space="preserve">s Conservative Political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Shift,</w:t>
      </w:r>
      <w:r w:rsidRPr="00AD5A18">
        <w:rPr>
          <w:rFonts w:ascii="Book Antiqua" w:eastAsia="굴림" w:hAnsi="굴림" w:cs="굴림" w:hint="eastAsia"/>
          <w:color w:val="000000"/>
          <w:kern w:val="0"/>
          <w:sz w:val="24"/>
          <w:szCs w:val="24"/>
        </w:rPr>
        <w: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Seoul Journal of Japanese Studies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Volume 1 Number 1 (2015), pp. 1-28.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832A4E" w:rsidRPr="00AD5A18" w:rsidRDefault="00832A4E" w:rsidP="00832A4E">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Michael Green,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Reluctant Realism</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Palgrave 2001), Chapter 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Gilbert Rozman,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Internationalism and Asianism in Japanese Strategic Thought </w:t>
      </w: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from Meiji to Heisei,</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Japanese Journal of Political Science</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(2008)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Gary Allinson, </w:t>
      </w:r>
      <w:r w:rsidRPr="00AD5A18">
        <w:rPr>
          <w:rFonts w:ascii="Book Antiqua" w:eastAsia="바탕" w:hAnsi="바탕" w:cs="굴림" w:hint="eastAsia"/>
          <w:i/>
          <w:iCs/>
          <w:color w:val="000000"/>
          <w:kern w:val="0"/>
          <w:sz w:val="24"/>
          <w:szCs w:val="24"/>
        </w:rPr>
        <w:t>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Postwar History</w:t>
      </w:r>
      <w:r w:rsidRPr="00AD5A18">
        <w:rPr>
          <w:rFonts w:ascii="Book Antiqua" w:eastAsia="바탕" w:hAnsi="바탕" w:cs="굴림" w:hint="eastAsia"/>
          <w:color w:val="000000"/>
          <w:kern w:val="0"/>
          <w:sz w:val="24"/>
          <w:szCs w:val="24"/>
        </w:rPr>
        <w:t xml:space="preserve">, (Ithaca: Cornell University Press, 1997),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chapter 1.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Kenneth Pyle</w:t>
      </w:r>
      <w:r w:rsidRPr="00AD5A18">
        <w:rPr>
          <w:rFonts w:ascii="Book Antiqua" w:eastAsia="굴림" w:hAnsi="굴림" w:cs="굴림" w:hint="eastAsia"/>
          <w:i/>
          <w:iCs/>
          <w:color w:val="000000"/>
          <w:kern w:val="0"/>
          <w:sz w:val="24"/>
          <w:szCs w:val="24"/>
        </w:rPr>
        <w:t>, Japan Rising</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(New York: Public Affairs, 2007), chapters 8-10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Carol Gluck,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Modern Myths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(Princeton: Princeton University Press, 1985),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chapter 2. (not available)</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Michael Schaller, </w:t>
      </w:r>
      <w:r w:rsidRPr="00AD5A18">
        <w:rPr>
          <w:rFonts w:ascii="Book Antiqua" w:eastAsia="굴림" w:hAnsi="굴림" w:cs="굴림" w:hint="eastAsia"/>
          <w:i/>
          <w:iCs/>
          <w:color w:val="000000"/>
          <w:kern w:val="0"/>
          <w:sz w:val="24"/>
          <w:szCs w:val="24"/>
        </w:rPr>
        <w:t>Altered States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(Oxford: Oxford University Press, 1997), chapter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1.(Central, GSIS library)</w:t>
      </w:r>
    </w:p>
    <w:p w:rsidR="00AD5A18" w:rsidRDefault="00AD5A18" w:rsidP="00AD5A18">
      <w:pPr>
        <w:wordWrap/>
        <w:spacing w:after="0" w:line="240" w:lineRule="auto"/>
        <w:textAlignment w:val="baseline"/>
        <w:rPr>
          <w:rFonts w:ascii="굴림" w:eastAsia="굴림" w:hAnsi="굴림" w:cs="굴림"/>
          <w:b/>
          <w:bCs/>
          <w:color w:val="000000"/>
          <w:kern w:val="0"/>
          <w:sz w:val="24"/>
          <w:szCs w:val="24"/>
        </w:rPr>
      </w:pPr>
    </w:p>
    <w:p w:rsidR="00BE780E" w:rsidRDefault="00BE780E" w:rsidP="00AD5A18">
      <w:pPr>
        <w:wordWrap/>
        <w:spacing w:after="0" w:line="240" w:lineRule="auto"/>
        <w:textAlignment w:val="baseline"/>
        <w:rPr>
          <w:rFonts w:ascii="굴림" w:eastAsia="굴림" w:hAnsi="굴림" w:cs="굴림"/>
          <w:b/>
          <w:bCs/>
          <w:color w:val="000000"/>
          <w:kern w:val="0"/>
          <w:sz w:val="24"/>
          <w:szCs w:val="24"/>
        </w:rPr>
      </w:pPr>
    </w:p>
    <w:p w:rsidR="00BE780E" w:rsidRDefault="00BE780E" w:rsidP="00AD5A18">
      <w:pPr>
        <w:wordWrap/>
        <w:spacing w:after="0" w:line="240" w:lineRule="auto"/>
        <w:textAlignment w:val="baseline"/>
        <w:rPr>
          <w:rFonts w:ascii="굴림" w:eastAsia="굴림" w:hAnsi="굴림" w:cs="굴림"/>
          <w:b/>
          <w:bCs/>
          <w:color w:val="000000"/>
          <w:kern w:val="0"/>
          <w:sz w:val="24"/>
          <w:szCs w:val="24"/>
        </w:rPr>
      </w:pPr>
    </w:p>
    <w:p w:rsidR="00280AFF" w:rsidRDefault="00280AFF" w:rsidP="00AD5A18">
      <w:pPr>
        <w:wordWrap/>
        <w:spacing w:after="0" w:line="240" w:lineRule="auto"/>
        <w:textAlignment w:val="baseline"/>
        <w:rPr>
          <w:rFonts w:ascii="굴림" w:eastAsia="굴림" w:hAnsi="굴림" w:cs="굴림"/>
          <w:b/>
          <w:bCs/>
          <w:color w:val="000000"/>
          <w:kern w:val="0"/>
          <w:sz w:val="24"/>
          <w:szCs w:val="24"/>
        </w:rPr>
      </w:pPr>
    </w:p>
    <w:p w:rsidR="00280AFF" w:rsidRPr="00AD5A18" w:rsidRDefault="00280AFF" w:rsidP="00AD5A18">
      <w:pPr>
        <w:wordWrap/>
        <w:spacing w:after="0" w:line="240" w:lineRule="auto"/>
        <w:textAlignment w:val="baseline"/>
        <w:rPr>
          <w:rFonts w:ascii="굴림" w:eastAsia="굴림" w:hAnsi="굴림"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September 23.</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Korea</w:t>
      </w:r>
      <w:r w:rsidRPr="00AD5A18">
        <w:rPr>
          <w:rFonts w:ascii="Book Antiqua" w:eastAsia="바탕" w:hAnsi="바탕" w:cs="굴림" w:hint="eastAsia"/>
          <w:b/>
          <w:bCs/>
          <w:color w:val="000000"/>
          <w:kern w:val="0"/>
          <w:sz w:val="24"/>
          <w:szCs w:val="24"/>
        </w:rPr>
        <w:t>’</w:t>
      </w:r>
      <w:r w:rsidRPr="00AD5A18">
        <w:rPr>
          <w:rFonts w:ascii="Book Antiqua" w:eastAsia="바탕" w:hAnsi="바탕" w:cs="굴림" w:hint="eastAsia"/>
          <w:b/>
          <w:bCs/>
          <w:color w:val="000000"/>
          <w:kern w:val="0"/>
          <w:sz w:val="24"/>
          <w:szCs w:val="24"/>
        </w:rPr>
        <w:t>s Shifting Places</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b/>
          <w:bCs/>
          <w:color w:val="000000"/>
          <w:kern w:val="0"/>
          <w:sz w:val="24"/>
          <w:szCs w:val="24"/>
        </w:rPr>
        <w:t>in the World</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Young-Hoon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Exploring Korea through National Geographic: A Shifting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Image and Its Significance: from 1890 to 2013,</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Journal of Contemporary Korean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Volume 1 Number 1 (December 2014), pp. 139-172.</w:t>
      </w:r>
    </w:p>
    <w:p w:rsidR="00AD5A18" w:rsidRPr="00AD5A18" w:rsidRDefault="00AD5A18" w:rsidP="00280AF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Bruce Cumings, </w:t>
      </w:r>
      <w:r w:rsidRPr="00AD5A18">
        <w:rPr>
          <w:rFonts w:ascii="Book Antiqua" w:eastAsia="바탕" w:hAnsi="바탕" w:cs="굴림" w:hint="eastAsia"/>
          <w:i/>
          <w:iCs/>
          <w:color w:val="000000"/>
          <w:kern w:val="0"/>
          <w:sz w:val="24"/>
          <w:szCs w:val="24"/>
        </w:rPr>
        <w:t>Korea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Place in the Sun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Norton, 1997), Chapters 6 &amp;7.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Charles Armstrong,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2007), chapter 1&amp;2.</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Sunhyuk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Civil Society and Democratization in 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Charles </w:t>
      </w:r>
    </w:p>
    <w:p w:rsidR="00AD5A18" w:rsidRPr="00AD5A18" w:rsidRDefault="00AD5A18" w:rsidP="00AD5A18">
      <w:pPr>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Armstrong ed.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(Abingdon: Routledge, 2007), pp.53-72.</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Jae-Jung Suh, Sunwon Park and Hahn Y.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Democratic Consolidation and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Its Limits in Korea: Dilemmas of Cooptation,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52:5 (September/October 2012), pp. 832-844.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Oh,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Strong State and Strong Civil Society in Contemporary South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 Challenges to Democratic Consolidation,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52:3 (May/June 2012), pp. 528-549.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Sun Hyuk Kim, </w:t>
      </w:r>
      <w:r w:rsidRPr="00AD5A18">
        <w:rPr>
          <w:rFonts w:ascii="Book Antiqua" w:eastAsia="바탕" w:hAnsi="바탕" w:cs="굴림" w:hint="eastAsia"/>
          <w:i/>
          <w:iCs/>
          <w:color w:val="000000"/>
          <w:kern w:val="0"/>
          <w:sz w:val="24"/>
          <w:szCs w:val="24"/>
        </w:rPr>
        <w:t>Politics of Democratization in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(Pittsburgh: University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Pittsburgh Press, 2000)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Hank-joon Kim, </w:t>
      </w:r>
      <w:r w:rsidRPr="00AD5A18">
        <w:rPr>
          <w:rFonts w:ascii="Book Antiqua" w:eastAsia="굴림" w:hAnsi="굴림" w:cs="굴림" w:hint="eastAsia"/>
          <w:i/>
          <w:iCs/>
          <w:color w:val="000000"/>
          <w:kern w:val="0"/>
          <w:sz w:val="24"/>
          <w:szCs w:val="24"/>
        </w:rPr>
        <w:t>North and South Korea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(Toronto: University of Toronto Press,</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2006): chapters 11-12.</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280AFF">
        <w:rPr>
          <w:rFonts w:ascii="Book Antiqua" w:eastAsia="바탕" w:hAnsi="바탕" w:cs="굴림" w:hint="eastAsia"/>
          <w:iCs/>
          <w:color w:val="000000"/>
          <w:kern w:val="0"/>
          <w:sz w:val="24"/>
          <w:szCs w:val="24"/>
        </w:rPr>
        <w:t xml:space="preserve">Hagen Koo, </w:t>
      </w:r>
      <w:r w:rsidRPr="00280AFF">
        <w:rPr>
          <w:rFonts w:ascii="Book Antiqua" w:eastAsia="바탕" w:hAnsi="바탕" w:cs="굴림" w:hint="eastAsia"/>
          <w:iCs/>
          <w:color w:val="000000"/>
          <w:kern w:val="0"/>
          <w:sz w:val="24"/>
          <w:szCs w:val="24"/>
        </w:rPr>
        <w:t>“</w:t>
      </w:r>
      <w:r w:rsidRPr="00280AFF">
        <w:rPr>
          <w:rFonts w:ascii="Book Antiqua" w:eastAsia="바탕" w:hAnsi="바탕" w:cs="굴림" w:hint="eastAsia"/>
          <w:iCs/>
          <w:color w:val="000000"/>
          <w:kern w:val="0"/>
          <w:sz w:val="24"/>
          <w:szCs w:val="24"/>
        </w:rPr>
        <w:t>Strong State and Contentious Society,</w:t>
      </w:r>
      <w:r w:rsidRPr="00280AFF">
        <w:rPr>
          <w:rFonts w:ascii="Book Antiqua" w:eastAsia="바탕" w:hAnsi="바탕" w:cs="굴림" w:hint="eastAsia"/>
          <w:iCs/>
          <w:color w:val="000000"/>
          <w:kern w:val="0"/>
          <w:sz w:val="24"/>
          <w:szCs w:val="24"/>
        </w:rPr>
        <w:t>”</w:t>
      </w:r>
      <w:r w:rsidRPr="00AD5A18">
        <w:rPr>
          <w:rFonts w:ascii="Book Antiqua" w:eastAsia="바탕" w:hAnsi="바탕" w:cs="굴림" w:hint="eastAsia"/>
          <w:i/>
          <w:iCs/>
          <w:color w:val="000000"/>
          <w:kern w:val="0"/>
          <w:sz w:val="24"/>
          <w:szCs w:val="24"/>
        </w:rPr>
        <w:t xml:space="preserve"> in Hagen Koo, ed. State and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Society in Contemporary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1993), pp. 231-250. (Central, GSIS library)</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Institutionalization of Party Political Democracy and the </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tab/>
      </w:r>
      <w:r w:rsidRPr="00AD5A18">
        <w:rPr>
          <w:rFonts w:ascii="Book Antiqua" w:eastAsia="바탕" w:hAnsi="바탕" w:cs="굴림" w:hint="eastAsia"/>
          <w:i/>
          <w:iCs/>
          <w:color w:val="000000"/>
          <w:kern w:val="0"/>
          <w:sz w:val="24"/>
          <w:szCs w:val="24"/>
        </w:rPr>
        <w:t>Challenges of State Governance in</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South Korea,</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International Political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Science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(December 2009): 1-9.</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September 30</w:t>
      </w:r>
      <w:r w:rsidRPr="00AD5A18">
        <w:rPr>
          <w:rFonts w:ascii="굴림" w:eastAsia="굴림" w:hAnsi="굴림"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굴림" w:hAnsi="굴림" w:cs="굴림" w:hint="eastAsia"/>
          <w:b/>
          <w:bCs/>
          <w:color w:val="000000"/>
          <w:kern w:val="0"/>
          <w:sz w:val="24"/>
          <w:szCs w:val="24"/>
        </w:rPr>
        <w:t xml:space="preserve">Revolution and Reform of China </w:t>
      </w:r>
    </w:p>
    <w:p w:rsidR="00AD5A18" w:rsidRPr="00AD5A18" w:rsidRDefault="00AD5A18" w:rsidP="00AD5A18">
      <w:pPr>
        <w:wordWrap/>
        <w:spacing w:after="0" w:line="240" w:lineRule="auto"/>
        <w:ind w:left="800" w:firstLine="470"/>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w:t>
      </w:r>
      <w:r w:rsidRPr="00AD5A18">
        <w:rPr>
          <w:rFonts w:ascii="Book Antiqua" w:eastAsia="굴림" w:hAnsi="굴림" w:cs="굴림" w:hint="eastAsia"/>
          <w:b/>
          <w:bCs/>
          <w:i/>
          <w:iCs/>
          <w:color w:val="000000"/>
          <w:kern w:val="0"/>
          <w:sz w:val="24"/>
          <w:szCs w:val="24"/>
        </w:rPr>
        <w:t>Guest Lecturer: Jong Ho Jeong</w:t>
      </w:r>
      <w:r w:rsidRPr="00AD5A18">
        <w:rPr>
          <w:rFonts w:ascii="Book Antiqua" w:eastAsia="굴림" w:hAnsi="굴림" w:cs="굴림" w:hint="eastAsia"/>
          <w:b/>
          <w:bCs/>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[Required Readings]</w:t>
      </w:r>
    </w:p>
    <w:p w:rsidR="00AD5A18" w:rsidRPr="00AD5A18" w:rsidRDefault="00AD5A18" w:rsidP="00AD5A18">
      <w:pPr>
        <w:wordWrap/>
        <w:spacing w:after="0" w:line="240" w:lineRule="auto"/>
        <w:ind w:right="536"/>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M. Blecher, China Against the Tides: Restructuring</w:t>
      </w:r>
      <w:r w:rsidRPr="00AD5A18">
        <w:rPr>
          <w:rFonts w:ascii="Book Antiqua" w:eastAsia="한양신명조" w:hAnsi="굴림" w:cs="굴림" w:hint="eastAsia"/>
          <w:i/>
          <w:iCs/>
          <w:color w:val="000000"/>
          <w:kern w:val="0"/>
          <w:sz w:val="24"/>
          <w:szCs w:val="24"/>
        </w:rPr>
        <w:t> </w:t>
      </w:r>
      <w:r w:rsidRPr="00AD5A18">
        <w:rPr>
          <w:rFonts w:ascii="Book Antiqua" w:eastAsia="한양신명조" w:hAnsi="굴림" w:cs="굴림" w:hint="eastAsia"/>
          <w:i/>
          <w:iCs/>
          <w:color w:val="000000"/>
          <w:kern w:val="0"/>
          <w:sz w:val="24"/>
          <w:szCs w:val="24"/>
        </w:rPr>
        <w:t xml:space="preserve">through revolution, </w:t>
      </w:r>
    </w:p>
    <w:p w:rsidR="00AD5A18" w:rsidRPr="00AD5A18" w:rsidRDefault="00AD5A18" w:rsidP="00AD5A18">
      <w:pPr>
        <w:wordWrap/>
        <w:spacing w:after="0" w:line="240" w:lineRule="auto"/>
        <w:ind w:left="796" w:right="536"/>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radicalism and reform</w:t>
      </w:r>
      <w:r w:rsidRPr="00AD5A18">
        <w:rPr>
          <w:rFonts w:ascii="Book Antiqua" w:eastAsia="한양신명조" w:hAnsi="굴림" w:cs="굴림" w:hint="eastAsia"/>
          <w:color w:val="000000"/>
          <w:kern w:val="0"/>
          <w:sz w:val="24"/>
          <w:szCs w:val="24"/>
        </w:rPr>
        <w:t>. Pinter, 1997. pp. 9-16, 32-40, 43-63, 66-71, 89-115.</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i/>
          <w:iCs/>
          <w:color w:val="000000"/>
          <w:kern w:val="0"/>
          <w:sz w:val="24"/>
          <w:szCs w:val="24"/>
        </w:rPr>
      </w:pPr>
      <w:r w:rsidRPr="00AD5A18">
        <w:rPr>
          <w:rFonts w:ascii="Book Antiqua" w:eastAsia="굴림체" w:hAnsi="굴림체" w:cs="굴림" w:hint="eastAsia"/>
          <w:i/>
          <w:iCs/>
          <w:color w:val="000000"/>
          <w:kern w:val="0"/>
          <w:sz w:val="24"/>
          <w:szCs w:val="24"/>
        </w:rPr>
        <w:t xml:space="preserve">Pei, Minxin, From Reform To Revolution: The Demise of Communism in China and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i/>
          <w:iCs/>
          <w:color w:val="000000"/>
          <w:kern w:val="0"/>
          <w:sz w:val="24"/>
          <w:szCs w:val="24"/>
        </w:rPr>
        <w:t>the Soviet Union</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(Cambridge and London: Harvard University Press, 1994), pp. 11-42.</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So, Alvin Y. 2003.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Rethinking the Chinese Developmental Miracle,</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ed. By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Alvin Y. So,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Developmental Miracle: Origins, Transformations, and Challenges. Armonk, NY.: M.E. Sharpe. Pp: 3-26.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Richard Madsen,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One country, Three Systems: State-Society Relations in Post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Jiang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Gang Lin and Xiaobo Lu eds., </w:t>
      </w:r>
      <w:r w:rsidRPr="00AD5A18">
        <w:rPr>
          <w:rFonts w:ascii="Book Antiqua" w:eastAsia="굴림체" w:hAnsi="굴림체" w:cs="굴림" w:hint="eastAsia"/>
          <w:i/>
          <w:iCs/>
          <w:color w:val="000000"/>
          <w:kern w:val="0"/>
          <w:sz w:val="24"/>
          <w:szCs w:val="24"/>
        </w:rPr>
        <w:t>China after Jiang</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(Stanford: Stanford University Press, 2003), pp. 91-114.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Wang, Jisi,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China's Search for a Grand Strategy,</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Foreign Affairs</w:t>
      </w:r>
      <w:r w:rsidRPr="00AD5A18">
        <w:rPr>
          <w:rFonts w:ascii="Book Antiqua" w:eastAsia="굴림체" w:hAnsi="굴림체" w:cs="굴림" w:hint="eastAsia"/>
          <w:color w:val="000000"/>
          <w:kern w:val="0"/>
          <w:sz w:val="24"/>
          <w:szCs w:val="24"/>
        </w:rPr>
        <w:t xml:space="preserve">, Mar/Apr2011,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체" w:hAnsi="굴림체" w:cs="굴림" w:hint="eastAsia"/>
          <w:color w:val="000000"/>
          <w:kern w:val="0"/>
          <w:sz w:val="24"/>
          <w:szCs w:val="24"/>
        </w:rPr>
        <w:t>Vol. 90 Issue 2, p68-79.</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lastRenderedPageBreak/>
        <w:t>[Recommended Readings]</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Meisner, Maurice. 1986[1977]. Mao's China and After: A History of the People's</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Republic.</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Spence, Jonathan. 1990. </w:t>
      </w:r>
      <w:r w:rsidRPr="00AD5A18">
        <w:rPr>
          <w:rFonts w:ascii="Book Antiqua" w:eastAsia="한양신명조" w:hAnsi="굴림" w:cs="굴림" w:hint="eastAsia"/>
          <w:i/>
          <w:iCs/>
          <w:color w:val="000000"/>
          <w:kern w:val="0"/>
          <w:sz w:val="24"/>
          <w:szCs w:val="24"/>
        </w:rPr>
        <w:t>The Search for Modern China.</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Huang, Shu-Min. 1989. </w:t>
      </w:r>
      <w:r w:rsidRPr="00AD5A18">
        <w:rPr>
          <w:rFonts w:ascii="Book Antiqua" w:eastAsia="한양신명조" w:hAnsi="굴림" w:cs="굴림" w:hint="eastAsia"/>
          <w:i/>
          <w:iCs/>
          <w:color w:val="000000"/>
          <w:kern w:val="0"/>
          <w:sz w:val="24"/>
          <w:szCs w:val="24"/>
        </w:rPr>
        <w:t>The Spiral Road</w:t>
      </w:r>
      <w:r w:rsidRPr="00AD5A18">
        <w:rPr>
          <w:rFonts w:ascii="Book Antiqua" w:eastAsia="한양신명조" w:hAnsi="굴림" w:cs="굴림" w:hint="eastAsia"/>
          <w:color w:val="000000"/>
          <w:kern w:val="0"/>
          <w:sz w:val="24"/>
          <w:szCs w:val="24"/>
        </w:rPr>
        <w:t xml:space="preserve">. Westview.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Naughton, Barry. 1996, Growing Out of the Plan.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Kelly Tsai, 2007, </w:t>
      </w:r>
      <w:r w:rsidRPr="00AD5A18">
        <w:rPr>
          <w:rFonts w:ascii="Book Antiqua" w:eastAsia="한양신명조" w:hAnsi="굴림" w:cs="굴림" w:hint="eastAsia"/>
          <w:i/>
          <w:iCs/>
          <w:color w:val="000000"/>
          <w:kern w:val="0"/>
          <w:sz w:val="24"/>
          <w:szCs w:val="24"/>
        </w:rPr>
        <w:t>Capitalism without Democracy</w:t>
      </w:r>
      <w:r w:rsidRPr="00AD5A18">
        <w:rPr>
          <w:rFonts w:ascii="Book Antiqua" w:eastAsia="한양신명조" w:hAnsi="굴림" w:cs="굴림" w:hint="eastAsia"/>
          <w:color w:val="000000"/>
          <w:kern w:val="0"/>
          <w:sz w:val="24"/>
          <w:szCs w:val="24"/>
        </w:rPr>
        <w:t>.</w:t>
      </w:r>
    </w:p>
    <w:p w:rsidR="00AD5A18" w:rsidRPr="00AD5A18" w:rsidRDefault="00AD5A18" w:rsidP="00AD5A18">
      <w:pPr>
        <w:wordWrap/>
        <w:spacing w:after="0" w:line="240" w:lineRule="auto"/>
        <w:textAlignment w:val="baseline"/>
        <w:rPr>
          <w:rFonts w:ascii="한양신명조" w:eastAsia="한양신명조" w:hAnsi="굴림"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rPr>
        <w:t>East Asia</w:t>
      </w:r>
      <w:r w:rsidRPr="00AD5A18">
        <w:rPr>
          <w:rFonts w:ascii="바탕" w:eastAsia="바탕" w:hAnsi="바탕" w:cs="굴림" w:hint="eastAsia"/>
          <w:b/>
          <w:bCs/>
          <w:color w:val="000000"/>
          <w:kern w:val="0"/>
          <w:sz w:val="24"/>
          <w:szCs w:val="24"/>
          <w:u w:val="single" w:color="000000"/>
        </w:rPr>
        <w:t xml:space="preserve"> </w:t>
      </w:r>
      <w:r w:rsidRPr="00AD5A18">
        <w:rPr>
          <w:rFonts w:ascii="Book Antiqua" w:eastAsia="바탕" w:hAnsi="바탕" w:cs="굴림" w:hint="eastAsia"/>
          <w:b/>
          <w:bCs/>
          <w:color w:val="000000"/>
          <w:kern w:val="0"/>
          <w:sz w:val="24"/>
          <w:szCs w:val="24"/>
          <w:u w:val="single" w:color="000000"/>
        </w:rPr>
        <w:t>in Comparative Perspective</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p>
    <w:p w:rsidR="00BE780E" w:rsidRDefault="00AD5A18" w:rsidP="00AD5A18">
      <w:pPr>
        <w:wordWrap/>
        <w:spacing w:after="0" w:line="240" w:lineRule="auto"/>
        <w:textAlignment w:val="baseline"/>
        <w:rPr>
          <w:rFonts w:ascii="Book Antiqua" w:eastAsia="바탕" w:hAnsi="바탕" w:cs="굴림"/>
          <w:b/>
          <w:bCs/>
          <w:color w:val="000000"/>
          <w:kern w:val="0"/>
          <w:sz w:val="24"/>
          <w:szCs w:val="24"/>
        </w:rPr>
      </w:pPr>
      <w:r w:rsidRPr="00AD5A18">
        <w:rPr>
          <w:rFonts w:ascii="Book Antiqua" w:eastAsia="바탕" w:hAnsi="바탕" w:cs="굴림" w:hint="eastAsia"/>
          <w:b/>
          <w:bCs/>
          <w:color w:val="000000"/>
          <w:kern w:val="0"/>
          <w:sz w:val="24"/>
          <w:szCs w:val="24"/>
        </w:rPr>
        <w:t>October 7.</w:t>
      </w:r>
      <w:r w:rsidRPr="00AD5A18">
        <w:rPr>
          <w:rFonts w:ascii="굴림" w:eastAsia="굴림" w:hAnsi="굴림" w:cs="굴림"/>
          <w:b/>
          <w:bCs/>
          <w:color w:val="000000"/>
          <w:kern w:val="0"/>
          <w:sz w:val="24"/>
          <w:szCs w:val="24"/>
        </w:rPr>
        <w:tab/>
      </w:r>
      <w:r w:rsidR="00BE780E" w:rsidRPr="00BE780E">
        <w:rPr>
          <w:rFonts w:ascii="Book Antiqua" w:eastAsia="굴림" w:hAnsi="Book Antiqua" w:cs="굴림"/>
          <w:b/>
          <w:bCs/>
          <w:color w:val="000000"/>
          <w:kern w:val="0"/>
          <w:sz w:val="24"/>
          <w:szCs w:val="24"/>
        </w:rPr>
        <w:t>United States and</w:t>
      </w:r>
      <w:r w:rsidR="00BE780E">
        <w:rPr>
          <w:rFonts w:ascii="굴림" w:eastAsia="굴림" w:hAnsi="굴림" w:cs="굴림"/>
          <w:b/>
          <w:bCs/>
          <w:color w:val="000000"/>
          <w:kern w:val="0"/>
          <w:sz w:val="24"/>
          <w:szCs w:val="24"/>
        </w:rPr>
        <w:t xml:space="preserve"> </w:t>
      </w:r>
      <w:r w:rsidRPr="00AD5A18">
        <w:rPr>
          <w:rFonts w:ascii="Book Antiqua" w:eastAsia="바탕" w:hAnsi="바탕" w:cs="굴림" w:hint="eastAsia"/>
          <w:b/>
          <w:bCs/>
          <w:color w:val="000000"/>
          <w:kern w:val="0"/>
          <w:sz w:val="24"/>
          <w:szCs w:val="24"/>
        </w:rPr>
        <w:t xml:space="preserve">East Asian Security </w:t>
      </w:r>
      <w:r w:rsidR="00BE780E">
        <w:rPr>
          <w:rFonts w:ascii="Book Antiqua" w:eastAsia="바탕" w:hAnsi="바탕" w:cs="굴림"/>
          <w:b/>
          <w:bCs/>
          <w:color w:val="000000"/>
          <w:kern w:val="0"/>
          <w:sz w:val="24"/>
          <w:szCs w:val="24"/>
        </w:rPr>
        <w:t xml:space="preserve">Architecture in </w:t>
      </w:r>
      <w:r w:rsidRPr="00AD5A18">
        <w:rPr>
          <w:rFonts w:ascii="Book Antiqua" w:eastAsia="바탕" w:hAnsi="바탕" w:cs="굴림" w:hint="eastAsia"/>
          <w:b/>
          <w:bCs/>
          <w:color w:val="000000"/>
          <w:kern w:val="0"/>
          <w:sz w:val="24"/>
          <w:szCs w:val="24"/>
        </w:rPr>
        <w:t xml:space="preserve">Historical </w:t>
      </w:r>
    </w:p>
    <w:p w:rsidR="00AD5A18" w:rsidRPr="00AD5A18" w:rsidRDefault="00BE780E" w:rsidP="00BE780E">
      <w:pPr>
        <w:wordWrap/>
        <w:spacing w:after="0" w:line="240" w:lineRule="auto"/>
        <w:ind w:firstLineChars="700" w:firstLine="1649"/>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 xml:space="preserve">Perspective </w:t>
      </w:r>
    </w:p>
    <w:p w:rsidR="00AD5A18" w:rsidRPr="00AD5A18" w:rsidRDefault="00AD5A18" w:rsidP="00AD5A18">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John Ikenberry,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East Asia and Liberal International Order: Hegemony, Balance,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and Consent in the Shaping of East Asian Regional Order,</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Inoguchi and John Ikenberry,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1-12.</w:t>
      </w:r>
    </w:p>
    <w:p w:rsidR="00DF7830" w:rsidRDefault="00DF7830" w:rsidP="00BE780E">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Charles Kupchan,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The Clash of Exceptionalisms,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DF7830">
        <w:rPr>
          <w:rFonts w:ascii="Book Antiqua" w:eastAsia="바탕" w:hAnsi="바탕" w:cs="굴림"/>
          <w:i/>
          <w:color w:val="000000"/>
          <w:kern w:val="0"/>
          <w:sz w:val="24"/>
          <w:szCs w:val="24"/>
        </w:rPr>
        <w:t>Foreign Affairs</w:t>
      </w:r>
      <w:r>
        <w:rPr>
          <w:rFonts w:ascii="Book Antiqua" w:eastAsia="바탕" w:hAnsi="바탕" w:cs="굴림"/>
          <w:color w:val="000000"/>
          <w:kern w:val="0"/>
          <w:sz w:val="24"/>
          <w:szCs w:val="24"/>
        </w:rPr>
        <w:t xml:space="preserve"> (March/April 2018): </w:t>
      </w:r>
    </w:p>
    <w:p w:rsidR="00DF7830" w:rsidRDefault="00DF7830" w:rsidP="00DF7830">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139-148.</w:t>
      </w:r>
    </w:p>
    <w:p w:rsidR="00280AFF" w:rsidRPr="00280AFF" w:rsidRDefault="00280AFF" w:rsidP="00AD5A18">
      <w:pPr>
        <w:wordWrap/>
        <w:spacing w:after="0" w:line="240" w:lineRule="auto"/>
        <w:textAlignment w:val="baseline"/>
        <w:rPr>
          <w:rFonts w:ascii="Book Antiqua" w:eastAsia="바탕" w:hAnsi="바탕" w:cs="굴림"/>
          <w:color w:val="FF0000"/>
          <w:kern w:val="0"/>
          <w:sz w:val="24"/>
          <w:szCs w:val="24"/>
        </w:rPr>
      </w:pPr>
      <w:r w:rsidRPr="00280AFF">
        <w:rPr>
          <w:rFonts w:ascii="Book Antiqua" w:eastAsia="바탕" w:hAnsi="바탕" w:cs="굴림" w:hint="eastAsia"/>
          <w:color w:val="FF0000"/>
          <w:kern w:val="0"/>
          <w:sz w:val="24"/>
          <w:szCs w:val="24"/>
        </w:rPr>
        <w:t>Graham Allison, Destined for War: Can America and China Escape Thucydides</w:t>
      </w:r>
      <w:r w:rsidRPr="00280AFF">
        <w:rPr>
          <w:rFonts w:ascii="Book Antiqua" w:eastAsia="바탕" w:hAnsi="바탕" w:cs="굴림"/>
          <w:color w:val="FF0000"/>
          <w:kern w:val="0"/>
          <w:sz w:val="24"/>
          <w:szCs w:val="24"/>
        </w:rPr>
        <w:t>’</w:t>
      </w:r>
      <w:r w:rsidRPr="00280AFF">
        <w:rPr>
          <w:rFonts w:ascii="Book Antiqua" w:eastAsia="바탕" w:hAnsi="바탕" w:cs="굴림"/>
          <w:color w:val="FF0000"/>
          <w:kern w:val="0"/>
          <w:sz w:val="24"/>
          <w:szCs w:val="24"/>
        </w:rPr>
        <w:t>s Trap?</w:t>
      </w:r>
    </w:p>
    <w:p w:rsidR="00280AFF" w:rsidRPr="00280AFF" w:rsidRDefault="00280AFF" w:rsidP="00AD5A18">
      <w:pPr>
        <w:wordWrap/>
        <w:spacing w:after="0" w:line="240" w:lineRule="auto"/>
        <w:textAlignment w:val="baseline"/>
        <w:rPr>
          <w:rFonts w:ascii="Book Antiqua" w:eastAsia="바탕" w:hAnsi="바탕" w:cs="굴림"/>
          <w:color w:val="FF0000"/>
          <w:kern w:val="0"/>
          <w:sz w:val="24"/>
          <w:szCs w:val="24"/>
        </w:rPr>
      </w:pPr>
      <w:r w:rsidRPr="00280AFF">
        <w:rPr>
          <w:rFonts w:ascii="Book Antiqua" w:eastAsia="바탕" w:hAnsi="바탕" w:cs="굴림"/>
          <w:color w:val="FF0000"/>
          <w:kern w:val="0"/>
          <w:sz w:val="24"/>
          <w:szCs w:val="24"/>
        </w:rPr>
        <w:tab/>
        <w:t>(</w:t>
      </w:r>
    </w:p>
    <w:p w:rsidR="00B3180C" w:rsidRDefault="00FE5C16" w:rsidP="00AD5A18">
      <w:pPr>
        <w:wordWrap/>
        <w:spacing w:after="0" w:line="240" w:lineRule="auto"/>
        <w:textAlignment w:val="baseline"/>
        <w:rPr>
          <w:rFonts w:ascii="Book Antiqua" w:eastAsia="바탕" w:hAnsi="바탕" w:cs="굴림"/>
          <w:bCs/>
          <w:color w:val="000000"/>
          <w:kern w:val="0"/>
          <w:sz w:val="24"/>
          <w:szCs w:val="24"/>
        </w:rPr>
      </w:pPr>
      <w:r w:rsidRPr="00B3180C">
        <w:rPr>
          <w:rFonts w:ascii="Book Antiqua" w:eastAsia="바탕" w:hAnsi="바탕" w:cs="굴림" w:hint="eastAsia"/>
          <w:bCs/>
          <w:color w:val="000000"/>
          <w:kern w:val="0"/>
          <w:sz w:val="24"/>
          <w:szCs w:val="24"/>
        </w:rPr>
        <w:t xml:space="preserve">Hugh White, </w:t>
      </w:r>
      <w:r w:rsidRPr="00B3180C">
        <w:rPr>
          <w:rFonts w:ascii="Book Antiqua" w:eastAsia="바탕" w:hAnsi="바탕" w:cs="굴림" w:hint="eastAsia"/>
          <w:bCs/>
          <w:i/>
          <w:color w:val="000000"/>
          <w:kern w:val="0"/>
          <w:sz w:val="24"/>
          <w:szCs w:val="24"/>
        </w:rPr>
        <w:t>The China Choice: Why We Should Share Power</w:t>
      </w:r>
      <w:r w:rsidRPr="00B3180C">
        <w:rPr>
          <w:rFonts w:ascii="Book Antiqua" w:eastAsia="바탕" w:hAnsi="바탕" w:cs="굴림" w:hint="eastAsia"/>
          <w:bCs/>
          <w:color w:val="000000"/>
          <w:kern w:val="0"/>
          <w:sz w:val="24"/>
          <w:szCs w:val="24"/>
        </w:rPr>
        <w:t xml:space="preserve"> (</w:t>
      </w:r>
      <w:r w:rsidR="00B3180C" w:rsidRPr="00B3180C">
        <w:rPr>
          <w:rFonts w:ascii="Book Antiqua" w:eastAsia="바탕" w:hAnsi="바탕" w:cs="굴림"/>
          <w:bCs/>
          <w:color w:val="000000"/>
          <w:kern w:val="0"/>
          <w:sz w:val="24"/>
          <w:szCs w:val="24"/>
        </w:rPr>
        <w:t xml:space="preserve">Oxford: Oxford University </w:t>
      </w:r>
    </w:p>
    <w:p w:rsidR="00FE5C16" w:rsidRPr="00B3180C" w:rsidRDefault="00B3180C" w:rsidP="00B3180C">
      <w:pPr>
        <w:wordWrap/>
        <w:spacing w:after="0" w:line="240" w:lineRule="auto"/>
        <w:ind w:firstLine="800"/>
        <w:textAlignment w:val="baseline"/>
        <w:rPr>
          <w:rFonts w:ascii="Book Antiqua" w:eastAsia="바탕" w:hAnsi="바탕" w:cs="굴림"/>
          <w:bCs/>
          <w:color w:val="000000"/>
          <w:kern w:val="0"/>
          <w:sz w:val="24"/>
          <w:szCs w:val="24"/>
        </w:rPr>
      </w:pPr>
      <w:r w:rsidRPr="00B3180C">
        <w:rPr>
          <w:rFonts w:ascii="Book Antiqua" w:eastAsia="바탕" w:hAnsi="바탕" w:cs="굴림"/>
          <w:bCs/>
          <w:color w:val="000000"/>
          <w:kern w:val="0"/>
          <w:sz w:val="24"/>
          <w:szCs w:val="24"/>
        </w:rPr>
        <w:t>Press, 2012): 98-113 &amp; 152-171</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FE5C16" w:rsidRPr="00AD5A18" w:rsidRDefault="00FE5C16" w:rsidP="00FE5C16">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FE5C16" w:rsidRPr="00AD5A18" w:rsidRDefault="00FE5C16" w:rsidP="00FE5C16">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280AFF" w:rsidRDefault="00280AFF" w:rsidP="00280AFF">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Thomas Christensen, </w:t>
      </w:r>
      <w:r w:rsidRPr="00280AFF">
        <w:rPr>
          <w:rFonts w:ascii="Book Antiqua" w:eastAsia="바탕" w:hAnsi="바탕" w:cs="굴림" w:hint="eastAsia"/>
          <w:i/>
          <w:color w:val="000000"/>
          <w:kern w:val="0"/>
          <w:sz w:val="24"/>
          <w:szCs w:val="24"/>
        </w:rPr>
        <w:t>The China Challenge</w:t>
      </w:r>
      <w:r>
        <w:rPr>
          <w:rFonts w:ascii="Book Antiqua" w:eastAsia="바탕" w:hAnsi="바탕" w:cs="굴림" w:hint="eastAsia"/>
          <w:color w:val="000000"/>
          <w:kern w:val="0"/>
          <w:sz w:val="24"/>
          <w:szCs w:val="24"/>
        </w:rPr>
        <w:t xml:space="preserve"> (New York: W.W. Norton &amp; Company, 2015): </w:t>
      </w:r>
    </w:p>
    <w:p w:rsidR="00280AFF" w:rsidRDefault="00280AFF" w:rsidP="00280AFF">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95-169</w:t>
      </w:r>
    </w:p>
    <w:p w:rsidR="00DF7830" w:rsidRDefault="00280AFF" w:rsidP="00DF7830">
      <w:pPr>
        <w:wordWrap/>
        <w:spacing w:after="0" w:line="240" w:lineRule="auto"/>
        <w:textAlignment w:val="baseline"/>
        <w:rPr>
          <w:rFonts w:ascii="Book Antiqua" w:eastAsia="바탕" w:hAnsi="바탕" w:cs="굴림"/>
          <w:i/>
          <w:iCs/>
          <w:color w:val="000000"/>
          <w:kern w:val="0"/>
          <w:sz w:val="24"/>
          <w:szCs w:val="24"/>
        </w:rPr>
      </w:pPr>
      <w:r w:rsidRPr="00280AFF">
        <w:rPr>
          <w:rFonts w:ascii="Book Antiqua" w:eastAsia="바탕" w:hAnsi="바탕" w:cs="굴림" w:hint="eastAsia"/>
          <w:iCs/>
          <w:color w:val="000000"/>
          <w:kern w:val="0"/>
          <w:sz w:val="24"/>
          <w:szCs w:val="24"/>
        </w:rPr>
        <w:t>Aaron Friedberg,</w:t>
      </w:r>
      <w:r w:rsidRPr="00AD5A18">
        <w:rPr>
          <w:rFonts w:ascii="Book Antiqua" w:eastAsia="바탕" w:hAnsi="바탕" w:cs="굴림" w:hint="eastAsia"/>
          <w:i/>
          <w:iCs/>
          <w:color w:val="000000"/>
          <w:kern w:val="0"/>
          <w:sz w:val="24"/>
          <w:szCs w:val="24"/>
        </w:rPr>
        <w:t xml:space="preserve"> A Contest for Supremacy: China, America, and the Strugglefor Mastery in </w:t>
      </w:r>
    </w:p>
    <w:p w:rsidR="00280AFF" w:rsidRPr="00AD5A18" w:rsidRDefault="00280AFF" w:rsidP="00DF7830">
      <w:pPr>
        <w:wordWrap/>
        <w:spacing w:after="0" w:line="240" w:lineRule="auto"/>
        <w:ind w:firstLineChars="333" w:firstLine="799"/>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W.w. Norton &amp; Company, 2011) chapters 8 and 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Ming Wan,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Sino-Japanese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Rozman,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65-94.</w:t>
      </w:r>
    </w:p>
    <w:p w:rsidR="00AD5A18" w:rsidRPr="00AD5A18" w:rsidRDefault="00AD5A18" w:rsidP="00AD5A18">
      <w:pPr>
        <w:wordWrap/>
        <w:spacing w:after="0" w:line="240" w:lineRule="auto"/>
        <w:textAlignment w:val="baseline"/>
        <w:rPr>
          <w:rFonts w:ascii="바탕" w:eastAsia="바탕" w:hAnsi="바탕" w:cs="굴림"/>
          <w:b/>
          <w:bCs/>
          <w:color w:val="FF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14.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East Asian Political Economy</w:t>
      </w:r>
    </w:p>
    <w:p w:rsidR="00AD5A18" w:rsidRPr="00AD5A18" w:rsidRDefault="00AD5A18" w:rsidP="00AD5A18">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 Japanese Capitalism and Korean Capitalism </w:t>
      </w:r>
    </w:p>
    <w:p w:rsidR="00AD5A18" w:rsidRPr="00AD5A18" w:rsidRDefault="00AD5A18" w:rsidP="00AD5A18">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r w:rsidRPr="00AD5A18">
        <w:rPr>
          <w:rFonts w:ascii="Book Antiqua" w:eastAsia="바탕" w:hAnsi="바탕" w:cs="굴림" w:hint="eastAsia"/>
          <w:b/>
          <w:bCs/>
          <w:i/>
          <w:iCs/>
          <w:color w:val="000000"/>
          <w:kern w:val="0"/>
          <w:sz w:val="24"/>
          <w:szCs w:val="24"/>
        </w:rPr>
        <w:t>Guest Lecturer: Jiyeoun Song</w:t>
      </w:r>
      <w:r w:rsidRPr="00AD5A18">
        <w:rPr>
          <w:rFonts w:ascii="Book Antiqua" w:eastAsia="바탕" w:hAnsi="바탕" w:cs="굴림" w:hint="eastAsia"/>
          <w:b/>
          <w:bCs/>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To Be Announced</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Jiyeoun Song, Inequality in the Workplace: Labor Market Reform in Japan and Korea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(Ithaca: Cornell University Press, 2014), Introduction and Chapter 1.</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b/>
          <w:bCs/>
          <w:color w:val="000000"/>
          <w:kern w:val="0"/>
          <w:sz w:val="24"/>
          <w:szCs w:val="24"/>
        </w:rPr>
        <w:t>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Fiscal Challenge: The Political Economy of Reform,</w:t>
      </w: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 Bong &amp; Pempel. eds</w:t>
      </w:r>
      <w:r w:rsidRPr="00AD5A18">
        <w:rPr>
          <w:rFonts w:ascii="Book Antiqua" w:eastAsia="바탕" w:hAnsi="바탕" w:cs="굴림" w:hint="eastAsia"/>
          <w:i/>
          <w:iCs/>
          <w:color w:val="000000"/>
          <w:kern w:val="0"/>
          <w:sz w:val="24"/>
          <w:szCs w:val="24"/>
        </w:rPr>
        <w:t>. Japan in Crisis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(Seoul: The Asan Institute for Policy Studies, 2012), pp. 81-106.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 xml:space="preserve">Steven Vogel, </w:t>
      </w:r>
      <w:r w:rsidRPr="00AD5A18">
        <w:rPr>
          <w:rFonts w:ascii="Book Antiqua" w:eastAsia="바탕" w:hAnsi="바탕" w:cs="굴림" w:hint="eastAsia"/>
          <w:i/>
          <w:iCs/>
          <w:color w:val="000000"/>
          <w:kern w:val="0"/>
          <w:sz w:val="24"/>
          <w:szCs w:val="24"/>
        </w:rPr>
        <w:t>Japan Remodeled</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Suzanne Hall Vogel,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Japanese Society under Stress,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52:4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(July/August 2012), pp. 687-713.</w:t>
      </w:r>
    </w:p>
    <w:p w:rsidR="00AD5A18" w:rsidRPr="00AD5A18" w:rsidRDefault="00AD5A18" w:rsidP="00AD5A18">
      <w:pPr>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Pempel,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Between Pork and Productivity: The Collapse of the LDP,</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Journal of Japanese Studies </w:t>
      </w:r>
      <w:r w:rsidRPr="00AD5A18">
        <w:rPr>
          <w:rFonts w:ascii="Book Antiqua" w:eastAsia="바탕" w:hAnsi="바탕" w:cs="굴림" w:hint="eastAsia"/>
          <w:color w:val="000000"/>
          <w:kern w:val="0"/>
          <w:sz w:val="24"/>
          <w:szCs w:val="24"/>
        </w:rPr>
        <w:t>36:2 (Summer 2010): 227-254.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i/>
          <w:iCs/>
          <w:color w:val="000000"/>
          <w:kern w:val="0"/>
          <w:sz w:val="24"/>
          <w:szCs w:val="24"/>
        </w:rPr>
        <w:t>Unmaking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University, 2001),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chapters 1 &amp; 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Charlmers Johnson, </w:t>
      </w:r>
      <w:r w:rsidRPr="00AD5A18">
        <w:rPr>
          <w:rFonts w:ascii="Book Antiqua" w:eastAsia="바탕" w:hAnsi="바탕" w:cs="굴림" w:hint="eastAsia"/>
          <w:i/>
          <w:iCs/>
          <w:color w:val="000000"/>
          <w:kern w:val="0"/>
          <w:sz w:val="24"/>
          <w:szCs w:val="24"/>
        </w:rPr>
        <w:t>MITI and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University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Press, 1982)</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Pempel, </w:t>
      </w:r>
      <w:r w:rsidRPr="00AD5A18">
        <w:rPr>
          <w:rFonts w:ascii="Book Antiqua" w:eastAsia="바탕" w:hAnsi="바탕" w:cs="굴림" w:hint="eastAsia"/>
          <w:i/>
          <w:iCs/>
          <w:color w:val="000000"/>
          <w:kern w:val="0"/>
          <w:sz w:val="24"/>
          <w:szCs w:val="24"/>
        </w:rPr>
        <w:t xml:space="preserve">Regime Shift </w:t>
      </w:r>
      <w:r w:rsidRPr="00AD5A18">
        <w:rPr>
          <w:rFonts w:ascii="Book Antiqua" w:eastAsia="바탕" w:hAnsi="바탕" w:cs="굴림" w:hint="eastAsia"/>
          <w:color w:val="000000"/>
          <w:kern w:val="0"/>
          <w:sz w:val="24"/>
          <w:szCs w:val="24"/>
        </w:rPr>
        <w:t>(Ithaca: Cornell University Press, 1999)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Ellis Krauss and Robert Pekkanen, </w:t>
      </w:r>
      <w:r w:rsidRPr="00AD5A18">
        <w:rPr>
          <w:rFonts w:ascii="Book Antiqua" w:eastAsia="바탕" w:hAnsi="바탕" w:cs="굴림" w:hint="eastAsia"/>
          <w:i/>
          <w:iCs/>
          <w:color w:val="000000"/>
          <w:kern w:val="0"/>
          <w:sz w:val="24"/>
          <w:szCs w:val="24"/>
        </w:rPr>
        <w:t>The Rise and Fall of 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LDP</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Cornell University Press, 2011)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Gerald Curtis, </w:t>
      </w:r>
      <w:r w:rsidRPr="00AD5A18">
        <w:rPr>
          <w:rFonts w:ascii="Book Antiqua" w:eastAsia="바탕" w:hAnsi="바탕" w:cs="굴림" w:hint="eastAsia"/>
          <w:i/>
          <w:iCs/>
          <w:color w:val="000000"/>
          <w:kern w:val="0"/>
          <w:sz w:val="24"/>
          <w:szCs w:val="24"/>
        </w:rPr>
        <w:t>The Japanese Way of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Press, 1988)</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Steven Reed, Ken McElwain, and Kay Shimizu, eds. Political Change in Japan</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Asia-Pacific Research Center, 2009)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Ethan Scheiner, </w:t>
      </w:r>
      <w:r w:rsidRPr="00AD5A18">
        <w:rPr>
          <w:rFonts w:ascii="Book Antiqua" w:eastAsia="바탕" w:hAnsi="바탕" w:cs="굴림" w:hint="eastAsia"/>
          <w:i/>
          <w:iCs/>
          <w:color w:val="000000"/>
          <w:kern w:val="0"/>
          <w:sz w:val="24"/>
          <w:szCs w:val="24"/>
        </w:rPr>
        <w:t>Democracy Without Competition in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(Cambridge: Cambridge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University Press, 2006)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Yukiko Fukagawa,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Japan and Korea in Economic Globalization and Its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backlash,</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a paper presented at an international conference in Seoul on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24, 2012. </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21. </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00DF7830" w:rsidRPr="00DF7830">
        <w:rPr>
          <w:rFonts w:ascii="Book Antiqua" w:eastAsia="굴림" w:hAnsi="Book Antiqua" w:cs="굴림"/>
          <w:b/>
          <w:bCs/>
          <w:color w:val="000000"/>
          <w:kern w:val="0"/>
          <w:sz w:val="24"/>
          <w:szCs w:val="24"/>
        </w:rPr>
        <w:t>Development of Regionalism or Identity Clash in East Asia?</w:t>
      </w:r>
      <w:r w:rsidRPr="00AD5A18">
        <w:rPr>
          <w:rFonts w:ascii="Book Antiqua"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Pempel,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Regional Institutions and the Economy-Security Nexus,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T.J. </w:t>
      </w:r>
    </w:p>
    <w:p w:rsidR="00AD5A18" w:rsidRPr="00AD5A18" w:rsidRDefault="00AD5A18" w:rsidP="00AD5A18">
      <w:pPr>
        <w:wordWrap/>
        <w:spacing w:after="0" w:line="240" w:lineRule="auto"/>
        <w:ind w:left="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Pempel, ed. </w:t>
      </w:r>
      <w:r w:rsidRPr="00AD5A18">
        <w:rPr>
          <w:rFonts w:ascii="Book Antiqua" w:eastAsia="바탕" w:hAnsi="바탕" w:cs="굴림" w:hint="eastAsia"/>
          <w:i/>
          <w:iCs/>
          <w:color w:val="000000"/>
          <w:kern w:val="0"/>
          <w:sz w:val="24"/>
          <w:szCs w:val="24"/>
        </w:rPr>
        <w:t>The Economy-Security Nexus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(Routledge, 2013), chapter 8.</w:t>
      </w:r>
      <w:r w:rsidRPr="00AD5A18">
        <w:rPr>
          <w:rFonts w:ascii="바탕" w:eastAsia="바탕" w:hAnsi="바탕" w:cs="굴림" w:hint="eastAsia"/>
          <w:color w:val="000000"/>
          <w:kern w:val="0"/>
          <w:sz w:val="24"/>
          <w:szCs w:val="24"/>
        </w:rPr>
        <w:t xml:space="preserve">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South Korea-Japan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Gilbert Rozman,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University Press, 2013), pp. 45-63.</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Sheila Smith, </w:t>
      </w:r>
      <w:r w:rsidRPr="00AD5A18">
        <w:rPr>
          <w:rFonts w:ascii="Book Antiqua" w:eastAsia="바탕" w:hAnsi="바탕" w:cs="굴림" w:hint="eastAsia"/>
          <w:i/>
          <w:iCs/>
          <w:color w:val="000000"/>
          <w:kern w:val="0"/>
          <w:sz w:val="24"/>
          <w:szCs w:val="24"/>
        </w:rPr>
        <w:t>Intimate Rivals: Japanese Domestic Politics and a Rising China</w:t>
      </w:r>
      <w:r w:rsidRPr="00AD5A18">
        <w:rPr>
          <w:rFonts w:ascii="바탕" w:eastAsia="바탕" w:hAnsi="바탕" w:cs="굴림" w:hint="eastAsia"/>
          <w:color w:val="000000"/>
          <w:kern w:val="0"/>
          <w:sz w:val="24"/>
          <w:szCs w:val="24"/>
        </w:rPr>
        <w:t xml:space="preserve">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(New York: Columbia University Press, 2014), Chapter 1 &amp; Conclusion</w:t>
      </w:r>
    </w:p>
    <w:p w:rsidR="00DF7830" w:rsidRPr="00AD5A18" w:rsidRDefault="00DF7830" w:rsidP="00DF7830">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Brad Glosserman and Scott Snyder, </w:t>
      </w:r>
      <w:r w:rsidRPr="00AD5A18">
        <w:rPr>
          <w:rFonts w:ascii="Book Antiqua" w:eastAsia="바탕" w:hAnsi="바탕" w:cs="굴림" w:hint="eastAsia"/>
          <w:i/>
          <w:iCs/>
          <w:color w:val="000000"/>
          <w:kern w:val="0"/>
          <w:sz w:val="24"/>
          <w:szCs w:val="24"/>
        </w:rPr>
        <w:t>Japan-South Korea Identity Clash</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Columbia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Press, 2015), Chapter 1 and 2.</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Kent Calder and Min Ye, </w:t>
      </w:r>
      <w:r w:rsidRPr="00AD5A18">
        <w:rPr>
          <w:rFonts w:ascii="Book Antiqua" w:eastAsia="바탕" w:hAnsi="바탕" w:cs="굴림" w:hint="eastAsia"/>
          <w:i/>
          <w:iCs/>
          <w:color w:val="000000"/>
          <w:kern w:val="0"/>
          <w:sz w:val="24"/>
          <w:szCs w:val="24"/>
        </w:rPr>
        <w:t>The Making of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2010), chapter 6.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t>
      </w:r>
    </w:p>
    <w:p w:rsidR="00DF7830" w:rsidRPr="00AD5A18" w:rsidRDefault="00DF7830" w:rsidP="00DF7830">
      <w:pPr>
        <w:wordWrap/>
        <w:spacing w:after="0" w:line="240" w:lineRule="auto"/>
        <w:ind w:left="7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Jorn Dosch, eds. </w:t>
      </w:r>
      <w:r w:rsidRPr="00AD5A18">
        <w:rPr>
          <w:rFonts w:ascii="Book Antiqua" w:eastAsia="바탕" w:hAnsi="바탕" w:cs="굴림" w:hint="eastAsia"/>
          <w:i/>
          <w:iCs/>
          <w:color w:val="000000"/>
          <w:kern w:val="0"/>
          <w:sz w:val="24"/>
          <w:szCs w:val="24"/>
        </w:rPr>
        <w:t xml:space="preserve">The Asia-Pacific, Regionalism and the Global System </w:t>
      </w:r>
      <w:r w:rsidRPr="00AD5A18">
        <w:rPr>
          <w:rFonts w:ascii="Book Antiqua" w:eastAsia="바탕" w:hAnsi="바탕" w:cs="굴림" w:hint="eastAsia"/>
          <w:color w:val="000000"/>
          <w:kern w:val="0"/>
          <w:sz w:val="24"/>
          <w:szCs w:val="24"/>
        </w:rPr>
        <w:t>(Northampton: Edward Elgar, 2012), pp. 149-168.</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Jiangyong Liu,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Japan Policy and Its Domestic Background,</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Inoguchi and John Ikenberry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157-184.</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 xml:space="preserve">Gilbert Rozman,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National Identity and East Asian National Identity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Gap</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Rozman,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203-232.</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Zhu Jianrong,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Role in the Rise of Chinese Nationalism,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color w:val="000000"/>
          <w:kern w:val="0"/>
          <w:sz w:val="24"/>
          <w:szCs w:val="24"/>
        </w:rPr>
        <w:t>in Tsuyoshi</w:t>
      </w:r>
    </w:p>
    <w:p w:rsidR="00DF7830" w:rsidRPr="00AD5A18" w:rsidRDefault="00DF7830" w:rsidP="00DF7830">
      <w:pPr>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180-190.</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Historical Memory and the Resurgence of Nationalism: A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Korean Perspective,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 Tsuyoshi Hasegawa and Kazuhiko Togo, eds.</w:t>
      </w:r>
      <w:r w:rsidRPr="00AD5A18">
        <w:rPr>
          <w:rFonts w:ascii="바탕" w:eastAsia="바탕" w:hAnsi="바탕" w:cs="굴림" w:hint="eastAsia"/>
          <w:color w:val="FF0000"/>
          <w:kern w:val="0"/>
          <w:sz w:val="24"/>
          <w:szCs w:val="24"/>
        </w:rPr>
        <w:t xml:space="preserve">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190-204.</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Kimura Kan,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Can We Cope With Historical Disputes?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Marie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Soderberg, ed. </w:t>
      </w:r>
      <w:r w:rsidRPr="00AD5A18">
        <w:rPr>
          <w:rFonts w:ascii="Book Antiqua" w:eastAsia="바탕" w:hAnsi="바탕" w:cs="굴림" w:hint="eastAsia"/>
          <w:i/>
          <w:iCs/>
          <w:color w:val="000000"/>
          <w:kern w:val="0"/>
          <w:sz w:val="24"/>
          <w:szCs w:val="24"/>
        </w:rPr>
        <w:t>Changing Power Relations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2011), pp.19-38.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Mikyoung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Myths, Milieu, and Facts: History Textbook Controversies in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Tsuyoshi 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pp.94-118.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w:t>
      </w:r>
      <w:r w:rsidRPr="00AD5A18">
        <w:rPr>
          <w:rFonts w:ascii="Book Antiqua" w:eastAsia="바탕" w:hAnsi="바탕" w:cs="굴림" w:hint="eastAsia"/>
          <w:i/>
          <w:iCs/>
          <w:color w:val="000000"/>
          <w:kern w:val="0"/>
          <w:sz w:val="24"/>
          <w:szCs w:val="24"/>
        </w:rPr>
        <w:t>Sorry State: Apologies in International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2008), chapter 2. </w:t>
      </w:r>
    </w:p>
    <w:p w:rsidR="00AD5A18" w:rsidRPr="00AD5A18" w:rsidRDefault="00AD5A18" w:rsidP="00B30729">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Amitav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Asia Is Not One,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Asian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69:4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2010): 1001-1013.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Wu Xinbo,</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Perspectives on Building an East Asian Community in the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Twenty-first Century,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2009), pp. 55-77.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Takashi Inoguchi,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Japanese Ideas of Asian Regionalism,</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Japanese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Political Science </w:t>
      </w:r>
      <w:r w:rsidRPr="00AD5A18">
        <w:rPr>
          <w:rFonts w:ascii="Book Antiqua" w:eastAsia="바탕" w:hAnsi="바탕" w:cs="굴림" w:hint="eastAsia"/>
          <w:color w:val="000000"/>
          <w:kern w:val="0"/>
          <w:sz w:val="24"/>
          <w:szCs w:val="24"/>
        </w:rPr>
        <w:t>12:2 (August 2011), pp. 233-249.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Hee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Jorn Dosch, eds. </w:t>
      </w:r>
      <w:r w:rsidRPr="00AD5A18">
        <w:rPr>
          <w:rFonts w:ascii="Book Antiqua" w:eastAsia="바탕" w:hAnsi="바탕" w:cs="굴림" w:hint="eastAsia"/>
          <w:i/>
          <w:iCs/>
          <w:color w:val="000000"/>
          <w:kern w:val="0"/>
          <w:sz w:val="24"/>
          <w:szCs w:val="24"/>
        </w:rPr>
        <w:t>The Asia-Pacific, Regionalism and the Global System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(Northampton: Edgar Elgar, 2012), pp. 149-168.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Akiko Fukushima,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Perspective on Asian Regionalism,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Columbia University Press, 2009), pp. 103-127.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Chien-Peng Chung,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Involvement in Asia-Centered Regional Forums 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the Context of Relations with China and the 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51:3 (May/June 2011), pp. 407-428.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Yunling and Tang Shiping,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Shambaugh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(University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of California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Press, 2006)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Paul Evans,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Between Regionalism and Regionalization: Policy Networks and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the Nascent East Asian Institutional Identity,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 J. Pemepl, 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Remapping East</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Pempel,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Race to Connect East Asia: An Unending Steeplechase,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Economic Policy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(2006): 239-254.</w:t>
      </w:r>
    </w:p>
    <w:p w:rsidR="00AD5A18" w:rsidRPr="00AD5A18" w:rsidRDefault="00AD5A18" w:rsidP="00AD5A18">
      <w:pPr>
        <w:wordWrap/>
        <w:spacing w:after="0" w:line="240" w:lineRule="auto"/>
        <w:ind w:left="720" w:hanging="720"/>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Perkins, Dwight. 2000. </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Law, Family Ties, and the East Asian Way of Business,</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 xml:space="preserve"> in </w:t>
      </w:r>
      <w:r w:rsidRPr="00AD5A18">
        <w:rPr>
          <w:rFonts w:ascii="Book Antiqua" w:eastAsia="한양신명조" w:hAnsi="굴림" w:cs="굴림" w:hint="eastAsia"/>
          <w:color w:val="000000"/>
          <w:kern w:val="0"/>
          <w:sz w:val="24"/>
          <w:szCs w:val="24"/>
        </w:rPr>
        <w:lastRenderedPageBreak/>
        <w:t xml:space="preserve">Harrison and Huntington. eds., </w:t>
      </w:r>
      <w:r w:rsidRPr="00AD5A18">
        <w:rPr>
          <w:rFonts w:ascii="Book Antiqua" w:eastAsia="한양신명조" w:hAnsi="굴림" w:cs="굴림" w:hint="eastAsia"/>
          <w:i/>
          <w:iCs/>
          <w:color w:val="000000"/>
          <w:kern w:val="0"/>
          <w:sz w:val="24"/>
          <w:szCs w:val="24"/>
          <w:u w:val="single" w:color="000000"/>
        </w:rPr>
        <w:t>Culture Matters</w:t>
      </w:r>
      <w:r w:rsidRPr="00AD5A18">
        <w:rPr>
          <w:rFonts w:ascii="Book Antiqua" w:eastAsia="한양신명조" w:hAnsi="굴림" w:cs="굴림" w:hint="eastAsia"/>
          <w:color w:val="000000"/>
          <w:kern w:val="0"/>
          <w:sz w:val="24"/>
          <w:szCs w:val="24"/>
        </w:rPr>
        <w:t>, pp. 232-243.</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Mingjiang, Li, 2008,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Debates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Chinese Journal of International politics</w:t>
      </w:r>
      <w:r w:rsidRPr="00AD5A18">
        <w:rPr>
          <w:rFonts w:ascii="Book Antiqua" w:eastAsia="바탕" w:hAnsi="바탕" w:cs="굴림" w:hint="eastAsia"/>
          <w:color w:val="000000"/>
          <w:kern w:val="0"/>
          <w:sz w:val="24"/>
          <w:szCs w:val="24"/>
        </w:rPr>
        <w:t>, Vol. 2, pp. 287-308.</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Kurlantzick, Joshua. 2005.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Decline of American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Current History</w:t>
      </w:r>
      <w:r w:rsidRPr="00AD5A18">
        <w:rPr>
          <w:rFonts w:ascii="Book Antiqua" w:eastAsia="바탕" w:hAnsi="바탕" w:cs="굴림" w:hint="eastAsia"/>
          <w:color w:val="000000"/>
          <w:kern w:val="0"/>
          <w:sz w:val="24"/>
          <w:szCs w:val="24"/>
        </w:rPr>
        <w:t>. December. pp. 419-424.</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BE780E" w:rsidRDefault="00AD5A18" w:rsidP="00AD5A18">
      <w:pPr>
        <w:wordWrap/>
        <w:spacing w:after="0" w:line="240" w:lineRule="auto"/>
        <w:textAlignment w:val="baseline"/>
        <w:rPr>
          <w:rFonts w:ascii="굴림" w:eastAsia="굴림" w:hAnsi="굴림" w:cs="굴림"/>
          <w:b/>
          <w:bCs/>
          <w:i/>
          <w:color w:val="000000"/>
          <w:kern w:val="0"/>
          <w:sz w:val="24"/>
          <w:szCs w:val="24"/>
        </w:rPr>
      </w:pPr>
      <w:r w:rsidRPr="00AD5A18">
        <w:rPr>
          <w:rFonts w:ascii="Book Antiqua" w:eastAsia="바탕" w:hAnsi="바탕" w:cs="굴림" w:hint="eastAsia"/>
          <w:b/>
          <w:bCs/>
          <w:color w:val="000000"/>
          <w:kern w:val="0"/>
          <w:sz w:val="24"/>
          <w:szCs w:val="24"/>
        </w:rPr>
        <w:t>October 28.</w:t>
      </w:r>
      <w:r w:rsidRPr="00AD5A18">
        <w:rPr>
          <w:rFonts w:ascii="굴림" w:eastAsia="굴림" w:hAnsi="굴림" w:cs="굴림"/>
          <w:b/>
          <w:bCs/>
          <w:color w:val="000000"/>
          <w:kern w:val="0"/>
          <w:sz w:val="24"/>
          <w:szCs w:val="24"/>
        </w:rPr>
        <w:tab/>
      </w:r>
      <w:r w:rsidRPr="00BE780E">
        <w:rPr>
          <w:rFonts w:ascii="Book Antiqua" w:eastAsia="바탕" w:hAnsi="바탕" w:cs="굴림" w:hint="eastAsia"/>
          <w:b/>
          <w:bCs/>
          <w:i/>
          <w:color w:val="000000"/>
          <w:kern w:val="0"/>
          <w:sz w:val="24"/>
          <w:szCs w:val="24"/>
        </w:rPr>
        <w:t>Mid-term Examination (Short Essay)</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Newly Emerging Challenges in East Asia</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November 4.</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Meeting the Challenges of Rising China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Avery Goldstein,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Power Transitions, Institutions, and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in East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Strategic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30:4-5 (August-October 2007): </w:t>
      </w:r>
      <w:r w:rsidRPr="00AD5A18">
        <w:rPr>
          <w:rFonts w:ascii="굴림" w:eastAsia="굴림" w:hAnsi="굴림" w:cs="굴림"/>
          <w:color w:val="000000"/>
          <w:kern w:val="0"/>
          <w:sz w:val="24"/>
          <w:szCs w:val="24"/>
        </w:rPr>
        <w:tab/>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639-682</w:t>
      </w:r>
    </w:p>
    <w:p w:rsidR="00D25BA2" w:rsidRPr="00D25BA2" w:rsidRDefault="00D25BA2" w:rsidP="00D25BA2">
      <w:pPr>
        <w:pStyle w:val="s0"/>
        <w:ind w:left="720" w:hangingChars="300" w:hanging="720"/>
        <w:rPr>
          <w:rFonts w:ascii="Book Antiqua" w:hAnsi="Book Antiqua" w:cs="Times New Roman"/>
        </w:rPr>
      </w:pPr>
      <w:r w:rsidRPr="00D25BA2">
        <w:rPr>
          <w:rFonts w:ascii="Book Antiqua" w:hAnsi="Book Antiqua" w:cs="Times New Roman"/>
        </w:rPr>
        <w:t xml:space="preserve">Randall L. Schwaller, Xiaoyu Pu, “After Unipolarity: China’s Vision of International Order in an Era of U.S. Decline,” </w:t>
      </w:r>
      <w:r w:rsidRPr="00D25BA2">
        <w:rPr>
          <w:rFonts w:ascii="Book Antiqua" w:hAnsi="Book Antiqua" w:cs="Times New Roman"/>
          <w:i/>
        </w:rPr>
        <w:t>International Security</w:t>
      </w:r>
      <w:r w:rsidRPr="00D25BA2">
        <w:rPr>
          <w:rFonts w:ascii="Book Antiqua" w:hAnsi="Book Antiqua" w:cs="Times New Roman"/>
        </w:rPr>
        <w:t xml:space="preserve"> 36:1 (summer 2011), pp. 41-72. </w:t>
      </w:r>
    </w:p>
    <w:p w:rsidR="00AD5A18" w:rsidRPr="00AD5A18" w:rsidRDefault="00AD5A18" w:rsidP="00AD5A18">
      <w:pPr>
        <w:wordWrap/>
        <w:spacing w:after="0" w:line="240" w:lineRule="auto"/>
        <w:ind w:left="120" w:hanging="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Evan B. Montgomery,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Contested Primacy in the Western Pacific: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Rise</w:t>
      </w:r>
    </w:p>
    <w:p w:rsidR="00AD5A18" w:rsidRPr="00AD5A18" w:rsidRDefault="00AD5A18" w:rsidP="00AD5A18">
      <w:pPr>
        <w:wordWrap/>
        <w:spacing w:after="0" w:line="240" w:lineRule="auto"/>
        <w:ind w:left="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and the Future of U.S. Power Projection,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38:4 (Spring 2014), pp. 115-149.</w:t>
      </w:r>
    </w:p>
    <w:p w:rsidR="00B30729" w:rsidRDefault="00AD5A18" w:rsidP="00AD5A18">
      <w:pPr>
        <w:wordWrap/>
        <w:spacing w:after="0" w:line="240" w:lineRule="auto"/>
        <w:textAlignment w:val="baseline"/>
        <w:rPr>
          <w:rFonts w:ascii="Book Antiqua" w:eastAsia="바탕" w:hAnsi="바탕" w:cs="굴림"/>
          <w:i/>
          <w:iCs/>
          <w:color w:val="000000"/>
          <w:kern w:val="0"/>
          <w:sz w:val="24"/>
          <w:szCs w:val="24"/>
        </w:rPr>
      </w:pPr>
      <w:r w:rsidRPr="00B30729">
        <w:rPr>
          <w:rFonts w:ascii="Book Antiqua" w:eastAsia="바탕" w:hAnsi="바탕" w:cs="굴림" w:hint="eastAsia"/>
          <w:iCs/>
          <w:color w:val="000000"/>
          <w:kern w:val="0"/>
          <w:sz w:val="24"/>
          <w:szCs w:val="24"/>
        </w:rPr>
        <w:t>Wang Dong</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Is China Trying to Push the U.S. out of East Asia?</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China Quarterly of </w:t>
      </w:r>
    </w:p>
    <w:p w:rsidR="00AD5A18" w:rsidRPr="00AD5A18" w:rsidRDefault="00B30729" w:rsidP="00AD5A18">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i/>
          <w:iCs/>
          <w:color w:val="000000"/>
          <w:kern w:val="0"/>
          <w:sz w:val="24"/>
          <w:szCs w:val="24"/>
        </w:rPr>
        <w:tab/>
      </w:r>
      <w:r w:rsidR="00AD5A18" w:rsidRPr="00AD5A18">
        <w:rPr>
          <w:rFonts w:ascii="Book Antiqua" w:eastAsia="바탕" w:hAnsi="바탕" w:cs="굴림" w:hint="eastAsia"/>
          <w:i/>
          <w:iCs/>
          <w:color w:val="000000"/>
          <w:kern w:val="0"/>
          <w:sz w:val="24"/>
          <w:szCs w:val="24"/>
        </w:rPr>
        <w:t>International Strategic Studies</w:t>
      </w:r>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1:1 (2015), pp. 59-84.</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D25BA2" w:rsidRPr="00AD5A18" w:rsidRDefault="00D25BA2" w:rsidP="00D25BA2">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Adam Liff and John Ikenbery,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Racing toward Tragedy?: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Military </w:t>
      </w:r>
    </w:p>
    <w:p w:rsidR="00D25BA2" w:rsidRPr="00AD5A18" w:rsidRDefault="00D25BA2" w:rsidP="00D25BA2">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Competition in the Asia-Pacific, and the Security Dilemma,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39:2 (Fall 2014), pp. 52-91.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Alastain Iain Johnson,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New and Assertive Is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New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Assertiveness?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37:4 (Spring 2013), pp. 7-48.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Robert S.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Balance of Power Politics and the Rise of China: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Accommodation and Balancing in 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(Pittsburgh: University of Pittsburgh Press, 2007), pp. 121-145, 226-237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Quansheng Zhao and Guoli Liu,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Challenge of a Rising 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Strategic Studies</w:t>
      </w:r>
      <w:r w:rsidRPr="00AD5A18">
        <w:rPr>
          <w:rFonts w:ascii="Book Antiqua" w:eastAsia="바탕" w:hAnsi="바탕" w:cs="굴림" w:hint="eastAsia"/>
          <w:color w:val="000000"/>
          <w:kern w:val="0"/>
          <w:sz w:val="24"/>
          <w:szCs w:val="24"/>
        </w:rPr>
        <w:t>, Vol. 30, No. 4/5 (August/October 2007), pp. 585-608.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A. McNally,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Sino-Capitalism: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Reemergence and the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Political Economy,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World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64:4 (October 2012),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pp. 741-776.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Shambaugh,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Return to the Middle Kingdom? China and Asia in the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Early Twenty-First 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Shambaugh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23-47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Jonathan Pollack,</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The Transformation of the Asian Security Order: Assessing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Impact,</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Shambaugh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s </w:t>
      </w:r>
      <w:r w:rsidRPr="00AD5A18">
        <w:rPr>
          <w:rFonts w:ascii="굴림" w:eastAsia="굴림" w:hAnsi="굴림" w:cs="굴림"/>
          <w:color w:val="000000"/>
          <w:kern w:val="0"/>
          <w:sz w:val="24"/>
          <w:szCs w:val="24"/>
        </w:rPr>
        <w:lastRenderedPageBreak/>
        <w:tab/>
      </w:r>
      <w:r w:rsidRPr="00AD5A18">
        <w:rPr>
          <w:rFonts w:ascii="Book Antiqua" w:eastAsia="바탕" w:hAnsi="바탕" w:cs="굴림" w:hint="eastAsia"/>
          <w:i/>
          <w:iCs/>
          <w:color w:val="000000"/>
          <w:kern w:val="0"/>
          <w:sz w:val="24"/>
          <w:szCs w:val="24"/>
        </w:rPr>
        <w:t>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of California Press, 2005)</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W. Keller and Thomas G. Rawski,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Peaceful Rise: Road Map or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Fantasy?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(Pittsburgh: University of Pittsburgh Press, 2007), pp. 193-207, 244-245.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Jae Ho Chung, Between Ally and Partner: Korea-China Relations and the United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States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Will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Past Be Its Future?</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28:3 (Winter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Geography of Peace: East Asia in the 21</w:t>
      </w:r>
      <w:r w:rsidRPr="00AD5A18">
        <w:rPr>
          <w:rFonts w:ascii="Book Antiqua" w:eastAsia="바탕" w:hAnsi="바탕" w:cs="굴림" w:hint="eastAsia"/>
          <w:color w:val="000000"/>
          <w:kern w:val="0"/>
          <w:sz w:val="24"/>
          <w:szCs w:val="24"/>
          <w:vertAlign w:val="superscript"/>
        </w:rPr>
        <w:t>st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23:4 (Spring 1999)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and Thomas Christensen,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Spirals, Security and Stability in East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24:4 (Spring 2000)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Betts,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Wealth, Power and Instability: East Asia and the United States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After the Cold War,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Victor Cha,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Winning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Foreign Affairs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86:6 (Nov/Dec. 2007): 98-113.</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Yunling and Tang Shiping,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Shambaugh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48-68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Shambaugh,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Engages Asia: Reshaping the Regional Order,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Book Antiqua" w:eastAsia="바탕" w:hAnsi="바탕" w:cs="굴림" w:hint="eastAsia"/>
          <w:color w:val="000000"/>
          <w:kern w:val="0"/>
          <w:sz w:val="24"/>
          <w:szCs w:val="24"/>
        </w:rPr>
        <w:t xml:space="preserve">, Vol. 29, No. 3 (Winter 2004/2005), pp. 64-99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Suisheng Zhao,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China Model: can it replace the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Western model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modernization?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China (2010), 19(65), June,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419</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436.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Barry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Naughton,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Distinctive System: can it be 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model for others?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Journal of Contemporary China (2010), 19(65), June, 437</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Scott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Kennedy,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Beijing Consensus,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 (2010), 19(65), June, 461</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477.</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Cho, Young Nam and Jeong, Jong-Ho. 2008. </w:t>
      </w:r>
      <w:r w:rsidRPr="00AD5A18">
        <w:rPr>
          <w:rFonts w:ascii="Book Antiqua" w:eastAsia="바탕" w:hAnsi="바탕"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China's Soft Power: Discussions, Resources, and Prospects," </w:t>
      </w:r>
      <w:r w:rsidRPr="00AD5A18">
        <w:rPr>
          <w:rFonts w:ascii="Book Antiqua" w:eastAsia="굴림체" w:hAnsi="굴림체" w:cs="굴림" w:hint="eastAsia"/>
          <w:i/>
          <w:iCs/>
          <w:color w:val="000000"/>
          <w:kern w:val="0"/>
          <w:sz w:val="24"/>
          <w:szCs w:val="24"/>
          <w:u w:val="single" w:color="000000"/>
        </w:rPr>
        <w:t>Asian Survey</w:t>
      </w:r>
      <w:r w:rsidRPr="00AD5A18">
        <w:rPr>
          <w:rFonts w:ascii="Book Antiqua" w:eastAsia="굴림체" w:hAnsi="굴림체" w:cs="굴림" w:hint="eastAsia"/>
          <w:color w:val="000000"/>
          <w:kern w:val="0"/>
          <w:sz w:val="24"/>
          <w:szCs w:val="24"/>
        </w:rPr>
        <w:t xml:space="preserve">, 48:3 (May/June 2008), pp. 453-472. </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spacing w:after="0" w:line="240" w:lineRule="auto"/>
        <w:ind w:left="840" w:hanging="840"/>
        <w:textAlignment w:val="baseline"/>
        <w:rPr>
          <w:rFonts w:ascii="굴림" w:eastAsia="굴림" w:hAnsi="굴림" w:cs="굴림"/>
          <w:b/>
          <w:bCs/>
          <w:color w:val="000000"/>
          <w:kern w:val="0"/>
          <w:sz w:val="24"/>
          <w:szCs w:val="24"/>
        </w:rPr>
      </w:pPr>
      <w:r w:rsidRPr="00AD5A18">
        <w:rPr>
          <w:rFonts w:ascii="Book Antiqua" w:eastAsia="굴림체" w:hAnsi="굴림체" w:cs="굴림" w:hint="eastAsia"/>
          <w:b/>
          <w:bCs/>
          <w:color w:val="000000"/>
          <w:kern w:val="0"/>
          <w:sz w:val="24"/>
          <w:szCs w:val="24"/>
        </w:rPr>
        <w:t xml:space="preserve">November 11. </w:t>
      </w:r>
      <w:r w:rsidRPr="00AD5A18">
        <w:rPr>
          <w:rFonts w:ascii="굴림" w:eastAsia="굴림" w:hAnsi="굴림" w:cs="굴림"/>
          <w:b/>
          <w:bCs/>
          <w:color w:val="000000"/>
          <w:kern w:val="0"/>
          <w:sz w:val="24"/>
          <w:szCs w:val="24"/>
        </w:rPr>
        <w:tab/>
      </w:r>
      <w:r w:rsidR="005D758C" w:rsidRPr="005D758C">
        <w:rPr>
          <w:rFonts w:ascii="Book Antiqua" w:eastAsia="굴림" w:hAnsi="Book Antiqua" w:cs="굴림"/>
          <w:b/>
          <w:bCs/>
          <w:color w:val="000000"/>
          <w:kern w:val="0"/>
          <w:sz w:val="24"/>
          <w:szCs w:val="24"/>
        </w:rPr>
        <w:t>Japan’s</w:t>
      </w:r>
      <w:r w:rsidR="005D758C">
        <w:rPr>
          <w:rFonts w:ascii="굴림" w:eastAsia="굴림" w:hAnsi="굴림" w:cs="굴림"/>
          <w:b/>
          <w:bCs/>
          <w:color w:val="000000"/>
          <w:kern w:val="0"/>
          <w:sz w:val="24"/>
          <w:szCs w:val="24"/>
        </w:rPr>
        <w:t xml:space="preserve"> </w:t>
      </w:r>
      <w:r w:rsidRPr="00AD5A18">
        <w:rPr>
          <w:rFonts w:ascii="Book Antiqua" w:eastAsia="굴림체" w:hAnsi="굴림체" w:cs="굴림" w:hint="eastAsia"/>
          <w:b/>
          <w:bCs/>
          <w:color w:val="000000"/>
          <w:kern w:val="0"/>
          <w:sz w:val="24"/>
          <w:szCs w:val="24"/>
        </w:rPr>
        <w:t>Quest for a Normal Country</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Takashi Inoguchi and Paul Bacon,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Rethinking Japan as an Ordinary Country,</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tab/>
      </w:r>
      <w:r w:rsidRPr="00AD5A18">
        <w:rPr>
          <w:rFonts w:ascii="Book Antiqua" w:eastAsia="굴림" w:hAnsi="굴림" w:cs="굴림" w:hint="eastAsia"/>
          <w:i/>
          <w:iCs/>
          <w:color w:val="000000"/>
          <w:kern w:val="0"/>
          <w:sz w:val="24"/>
          <w:szCs w:val="24"/>
        </w:rPr>
        <w:t xml:space="preserve">in John Ikenberry and Chung In Moon, eds. The United States and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i/>
          <w:iCs/>
          <w:color w:val="000000"/>
          <w:kern w:val="0"/>
          <w:sz w:val="24"/>
          <w:szCs w:val="24"/>
        </w:rPr>
        <w:t>Northeast Asia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(Maryland: Rowman and Littlefield, 2008), pp.79-98.</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316D85">
        <w:rPr>
          <w:rFonts w:ascii="Book Antiqua" w:eastAsia="바탕" w:hAnsi="바탕" w:cs="굴림" w:hint="eastAsia"/>
          <w:iCs/>
          <w:color w:val="000000"/>
          <w:kern w:val="0"/>
          <w:sz w:val="24"/>
          <w:szCs w:val="24"/>
        </w:rPr>
        <w:t>Gilbert Rozman</w:t>
      </w:r>
      <w:r w:rsidRPr="00316D85">
        <w:rPr>
          <w:rFonts w:ascii="Book Antiqua" w:eastAsia="바탕" w:hAnsi="바탕" w:cs="굴림" w:hint="eastAsia"/>
          <w:b/>
          <w:i/>
          <w:iCs/>
          <w:color w:val="000000"/>
          <w:kern w:val="0"/>
          <w:sz w:val="24"/>
          <w:szCs w:val="24"/>
        </w:rPr>
        <w:t>,</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Realism vs. Revisionism in Abe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Foreign Policy,</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Asan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Forum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(February 05, 2015).</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Jeffrey Hornung,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Pushback of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Washington Quarterly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38:1 </w:t>
      </w:r>
    </w:p>
    <w:p w:rsidR="00AD5A18" w:rsidRDefault="00AD5A18" w:rsidP="00AD5A18">
      <w:pPr>
        <w:wordWrap/>
        <w:spacing w:after="0" w:line="240" w:lineRule="auto"/>
        <w:textAlignment w:val="baseline"/>
        <w:rPr>
          <w:rFonts w:ascii="Book Antiqua" w:eastAsia="바탕" w:hAnsi="바탕"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(Spring 2015)</w:t>
      </w:r>
    </w:p>
    <w:p w:rsidR="00316D85" w:rsidRDefault="00316D85" w:rsidP="00AD5A1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lastRenderedPageBreak/>
        <w:t xml:space="preserve">Kan Kimura, </w:t>
      </w:r>
      <w:r w:rsidRPr="00316D85">
        <w:rPr>
          <w:rFonts w:ascii="Book Antiqua" w:eastAsia="바탕" w:hAnsi="바탕" w:cs="굴림"/>
          <w:i/>
          <w:color w:val="000000"/>
          <w:kern w:val="0"/>
          <w:sz w:val="24"/>
          <w:szCs w:val="24"/>
        </w:rPr>
        <w:t>The Burden of the Past</w:t>
      </w:r>
      <w:r>
        <w:rPr>
          <w:rFonts w:ascii="Book Antiqua" w:eastAsia="바탕" w:hAnsi="바탕" w:cs="굴림"/>
          <w:color w:val="000000"/>
          <w:kern w:val="0"/>
          <w:sz w:val="24"/>
          <w:szCs w:val="24"/>
        </w:rPr>
        <w:t xml:space="preserve"> (Ann Arbor: University of Michigan Press, 2018): </w:t>
      </w:r>
    </w:p>
    <w:p w:rsidR="00316D85" w:rsidRPr="00AD5A18" w:rsidRDefault="00316D85" w:rsidP="00AD5A18">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ab/>
        <w:t>151-174</w:t>
      </w:r>
    </w:p>
    <w:p w:rsidR="00AD5A18" w:rsidRPr="00AD5A18" w:rsidRDefault="00316D85"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한양신명조" w:hAnsi="굴림" w:cs="굴림" w:hint="eastAsia"/>
          <w:b/>
          <w:bCs/>
          <w:color w:val="000000"/>
          <w:kern w:val="0"/>
          <w:sz w:val="24"/>
          <w:szCs w:val="24"/>
        </w:rPr>
        <w:t xml:space="preserve"> </w:t>
      </w:r>
      <w:r w:rsidR="00AD5A18" w:rsidRPr="00AD5A18">
        <w:rPr>
          <w:rFonts w:ascii="Book Antiqua" w:eastAsia="한양신명조" w:hAnsi="굴림" w:cs="굴림" w:hint="eastAsia"/>
          <w:b/>
          <w:bCs/>
          <w:color w:val="000000"/>
          <w:kern w:val="0"/>
          <w:sz w:val="24"/>
          <w:szCs w:val="24"/>
        </w:rPr>
        <w:t>[Recommended Reading]</w:t>
      </w:r>
      <w:r w:rsidR="00AD5A18" w:rsidRPr="00AD5A18">
        <w:rPr>
          <w:rFonts w:ascii="한양신명조" w:eastAsia="한양신명조" w:hAnsi="굴림" w:cs="굴림" w:hint="eastAsia"/>
          <w:b/>
          <w:bCs/>
          <w:color w:val="000000"/>
          <w:kern w:val="0"/>
          <w:sz w:val="24"/>
          <w:szCs w:val="24"/>
        </w:rPr>
        <w:t xml:space="preserve"> </w:t>
      </w:r>
    </w:p>
    <w:p w:rsidR="00316D85" w:rsidRPr="00AD5A18" w:rsidRDefault="00316D85" w:rsidP="00316D85">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Tetsuo Kotani,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U.S.-Japan Allied Maritime Strategy: Balancing the Rise of </w:t>
      </w:r>
    </w:p>
    <w:p w:rsidR="00316D85" w:rsidRPr="00AD5A18" w:rsidRDefault="00316D85" w:rsidP="00316D85">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Maritime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Zack Cooper eds. </w:t>
      </w:r>
      <w:r w:rsidRPr="00AD5A18">
        <w:rPr>
          <w:rFonts w:ascii="Book Antiqua" w:eastAsia="바탕" w:hAnsi="바탕" w:cs="굴림" w:hint="eastAsia"/>
          <w:i/>
          <w:iCs/>
          <w:color w:val="000000"/>
          <w:kern w:val="0"/>
          <w:sz w:val="24"/>
          <w:szCs w:val="24"/>
        </w:rPr>
        <w:t>Strategic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(Wahsington DC: CSIS, 2015), 35-60.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Yuichi Hosoya,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Two Strategies for 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 xml:space="preserve">Asia Pacific Review </w:t>
      </w:r>
      <w:r w:rsidRPr="00AD5A18">
        <w:rPr>
          <w:rFonts w:ascii="Book Antiqua" w:eastAsia="바탕" w:hAnsi="바탕" w:cs="굴림" w:hint="eastAsia"/>
          <w:color w:val="000000"/>
          <w:kern w:val="0"/>
          <w:sz w:val="24"/>
          <w:szCs w:val="24"/>
        </w:rPr>
        <w:t xml:space="preserve">20:2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(November 2013), pp. 146-156.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The National Institute for Defense Studies, </w:t>
      </w:r>
      <w:r w:rsidRPr="00AD5A18">
        <w:rPr>
          <w:rFonts w:ascii="Book Antiqua" w:eastAsia="바탕" w:hAnsi="바탕" w:cs="굴림" w:hint="eastAsia"/>
          <w:i/>
          <w:iCs/>
          <w:color w:val="000000"/>
          <w:kern w:val="0"/>
          <w:sz w:val="24"/>
          <w:szCs w:val="24"/>
        </w:rPr>
        <w:t>East Asian Strategic Review 2014</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pp. 37-72.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John Nathan</w:t>
      </w:r>
      <w:r w:rsidRPr="00AD5A18">
        <w:rPr>
          <w:rFonts w:ascii="Book Antiqua" w:eastAsia="바탕" w:hAnsi="바탕" w:cs="굴림" w:hint="eastAsia"/>
          <w:i/>
          <w:iCs/>
          <w:color w:val="000000"/>
          <w:kern w:val="0"/>
          <w:sz w:val="24"/>
          <w:szCs w:val="24"/>
        </w:rPr>
        <w:t>, Japan Unbound: A Volatile Nation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Quest for Pride and Purpose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 2004), Chapter 6.</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Shinichi Kitaoka,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Peace in the</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Modern World and the Right of Collective Self-Defense,</w:t>
      </w:r>
      <w:r w:rsidRPr="00AD5A18">
        <w:rPr>
          <w:rFonts w:ascii="Book Antiqua" w:eastAsia="굴림체" w:hAnsi="굴림체" w:cs="굴림" w:hint="eastAsia"/>
          <w:color w:val="000000"/>
          <w:kern w:val="0"/>
          <w:sz w:val="24"/>
          <w:szCs w:val="24"/>
        </w:rPr>
        <w:t>”</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Asia-Pacific Review</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20:2 (November 2013), pp. 81-95.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Christopher Hughes, Japan</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Remilitarization (London: Routledge, 2009)</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18.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North Korean Quagmire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BE780E" w:rsidRDefault="00BE780E" w:rsidP="00AD5A18">
      <w:pPr>
        <w:wordWrap/>
        <w:spacing w:after="0" w:line="240" w:lineRule="auto"/>
        <w:textAlignment w:val="baseline"/>
        <w:rPr>
          <w:rFonts w:ascii="Book Antiqua" w:eastAsia="바탕" w:hAnsi="Book Antiqua" w:cs="굴림"/>
          <w:bCs/>
          <w:color w:val="000000"/>
          <w:kern w:val="0"/>
          <w:sz w:val="24"/>
          <w:szCs w:val="24"/>
        </w:rPr>
      </w:pPr>
      <w:r w:rsidRPr="00BE780E">
        <w:rPr>
          <w:rFonts w:ascii="Book Antiqua" w:eastAsia="바탕" w:hAnsi="Book Antiqua" w:cs="굴림"/>
          <w:bCs/>
          <w:color w:val="000000"/>
          <w:kern w:val="0"/>
          <w:sz w:val="24"/>
          <w:szCs w:val="24"/>
        </w:rPr>
        <w:t xml:space="preserve">Cheol Hee Park, “Beyond Optimism and Skepticism about North Korean </w:t>
      </w:r>
    </w:p>
    <w:p w:rsidR="00AD5A18" w:rsidRDefault="00BE780E" w:rsidP="00BE780E">
      <w:pPr>
        <w:wordWrap/>
        <w:spacing w:after="0" w:line="240" w:lineRule="auto"/>
        <w:ind w:left="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color w:val="000000"/>
          <w:kern w:val="0"/>
          <w:sz w:val="24"/>
          <w:szCs w:val="24"/>
        </w:rPr>
        <w:t xml:space="preserve">Denuclearization,” </w:t>
      </w:r>
      <w:r w:rsidRPr="00BE780E">
        <w:rPr>
          <w:rFonts w:ascii="Book Antiqua" w:eastAsia="바탕" w:hAnsi="Book Antiqua" w:cs="굴림"/>
          <w:bCs/>
          <w:i/>
          <w:color w:val="000000"/>
          <w:kern w:val="0"/>
          <w:sz w:val="24"/>
          <w:szCs w:val="24"/>
        </w:rPr>
        <w:t>Journal of International and Area Studies</w:t>
      </w:r>
      <w:r w:rsidRPr="00BE780E">
        <w:rPr>
          <w:rFonts w:ascii="Book Antiqua" w:eastAsia="바탕" w:hAnsi="Book Antiqua" w:cs="굴림"/>
          <w:bCs/>
          <w:color w:val="000000"/>
          <w:kern w:val="0"/>
          <w:sz w:val="24"/>
          <w:szCs w:val="24"/>
        </w:rPr>
        <w:t xml:space="preserve"> 25:2 (December 2018): 107-125.</w:t>
      </w:r>
    </w:p>
    <w:p w:rsidR="00BE780E" w:rsidRPr="00BE780E" w:rsidRDefault="00BE780E" w:rsidP="00BE780E">
      <w:pPr>
        <w:wordWrap/>
        <w:spacing w:after="0" w:line="240" w:lineRule="auto"/>
        <w:textAlignment w:val="baseline"/>
        <w:rPr>
          <w:rFonts w:ascii="Book Antiqua" w:eastAsia="바탕" w:hAnsi="Book Antiqua" w:cs="굴림"/>
          <w:bCs/>
          <w:i/>
          <w:color w:val="000000"/>
          <w:kern w:val="0"/>
          <w:sz w:val="24"/>
          <w:szCs w:val="24"/>
        </w:rPr>
      </w:pPr>
      <w:r>
        <w:rPr>
          <w:rFonts w:ascii="Book Antiqua" w:eastAsia="바탕" w:hAnsi="Book Antiqua" w:cs="굴림"/>
          <w:bCs/>
          <w:color w:val="000000"/>
          <w:kern w:val="0"/>
          <w:sz w:val="24"/>
          <w:szCs w:val="24"/>
        </w:rPr>
        <w:t xml:space="preserve">Victor Cha and Katrin Fraser Katz, “The Right Way to Coerce North Korea,” </w:t>
      </w:r>
      <w:r w:rsidRPr="00BE780E">
        <w:rPr>
          <w:rFonts w:ascii="Book Antiqua" w:eastAsia="바탕" w:hAnsi="Book Antiqua" w:cs="굴림"/>
          <w:bCs/>
          <w:i/>
          <w:color w:val="000000"/>
          <w:kern w:val="0"/>
          <w:sz w:val="24"/>
          <w:szCs w:val="24"/>
        </w:rPr>
        <w:t xml:space="preserve">Foreign </w:t>
      </w:r>
    </w:p>
    <w:p w:rsidR="00BE780E"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i/>
          <w:color w:val="000000"/>
          <w:kern w:val="0"/>
          <w:sz w:val="24"/>
          <w:szCs w:val="24"/>
        </w:rPr>
        <w:t>Affairs</w:t>
      </w:r>
      <w:r>
        <w:rPr>
          <w:rFonts w:ascii="Book Antiqua" w:eastAsia="바탕" w:hAnsi="Book Antiqua" w:cs="굴림"/>
          <w:bCs/>
          <w:color w:val="000000"/>
          <w:kern w:val="0"/>
          <w:sz w:val="24"/>
          <w:szCs w:val="24"/>
        </w:rPr>
        <w:t xml:space="preserve"> (May/June 2018): 87-100.</w:t>
      </w:r>
    </w:p>
    <w:p w:rsidR="00C05051" w:rsidRDefault="00C05051" w:rsidP="00C05051">
      <w:pPr>
        <w:wordWrap/>
        <w:spacing w:after="0" w:line="240" w:lineRule="auto"/>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 xml:space="preserve">Chung-In Moon, </w:t>
      </w:r>
      <w:r w:rsidRPr="00C05051">
        <w:rPr>
          <w:rFonts w:ascii="Book Antiqua" w:eastAsia="바탕" w:hAnsi="Book Antiqua" w:cs="굴림"/>
          <w:bCs/>
          <w:i/>
          <w:color w:val="000000"/>
          <w:kern w:val="0"/>
          <w:sz w:val="24"/>
          <w:szCs w:val="24"/>
        </w:rPr>
        <w:t>The Sunshine Policy: In Defense of Engagement as a Path to Peace in Korea</w:t>
      </w:r>
      <w:r>
        <w:rPr>
          <w:rFonts w:ascii="Book Antiqua" w:eastAsia="바탕" w:hAnsi="Book Antiqua" w:cs="굴림"/>
          <w:bCs/>
          <w:color w:val="000000"/>
          <w:kern w:val="0"/>
          <w:sz w:val="24"/>
          <w:szCs w:val="24"/>
        </w:rPr>
        <w:t xml:space="preserve"> </w:t>
      </w:r>
    </w:p>
    <w:p w:rsidR="00C05051" w:rsidRDefault="00C05051" w:rsidP="00C05051">
      <w:pPr>
        <w:wordWrap/>
        <w:spacing w:after="0" w:line="240" w:lineRule="auto"/>
        <w:ind w:firstLine="800"/>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(Seoul: Yonsei University Press, 2012): 1-40.</w:t>
      </w:r>
    </w:p>
    <w:p w:rsidR="000B2083" w:rsidRPr="000B2083" w:rsidRDefault="000B2083" w:rsidP="000B2083">
      <w:pPr>
        <w:pStyle w:val="s0"/>
        <w:rPr>
          <w:rFonts w:ascii="Book Antiqua" w:hAnsi="Book Antiqua" w:cs="Times New Roman"/>
          <w:b/>
        </w:rPr>
      </w:pPr>
      <w:r w:rsidRPr="000B2083">
        <w:rPr>
          <w:rFonts w:ascii="Book Antiqua" w:hAnsi="Book Antiqua" w:cs="Times New Roman"/>
          <w:b/>
        </w:rPr>
        <w:t>[Recommended Readings]</w:t>
      </w:r>
    </w:p>
    <w:p w:rsid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Mitchell Reiss, “A Nuclear-armed North Korea: Accepting the Unacceptable?” </w:t>
      </w:r>
      <w:r w:rsidRPr="000B2083">
        <w:rPr>
          <w:rFonts w:ascii="Book Antiqua" w:hAnsi="Book Antiqua" w:cs="Times New Roman"/>
          <w:sz w:val="24"/>
          <w:szCs w:val="24"/>
        </w:rPr>
        <w:tab/>
      </w:r>
      <w:r w:rsidRPr="000B2083">
        <w:rPr>
          <w:rFonts w:ascii="Book Antiqua" w:hAnsi="Book Antiqua" w:cs="Times New Roman"/>
          <w:i/>
          <w:sz w:val="24"/>
          <w:szCs w:val="24"/>
        </w:rPr>
        <w:t>Survival</w:t>
      </w:r>
      <w:r w:rsidRPr="000B2083">
        <w:rPr>
          <w:rFonts w:ascii="Book Antiqua" w:hAnsi="Book Antiqua" w:cs="Times New Roman"/>
          <w:sz w:val="24"/>
          <w:szCs w:val="24"/>
        </w:rPr>
        <w:t xml:space="preserve"> 48:4 (Winter 2006-07), pp.97-110.</w:t>
      </w:r>
    </w:p>
    <w:p w:rsidR="000B2083" w:rsidRPr="000B2083" w:rsidRDefault="000B2083" w:rsidP="005D758C">
      <w:pPr>
        <w:ind w:left="840" w:hangingChars="350" w:hanging="840"/>
        <w:rPr>
          <w:rFonts w:ascii="Book Antiqua" w:hAnsi="Book Antiqua" w:cs="Times New Roman"/>
          <w:sz w:val="24"/>
          <w:szCs w:val="24"/>
        </w:rPr>
      </w:pPr>
      <w:r w:rsidRPr="000B2083">
        <w:rPr>
          <w:rFonts w:ascii="Book Antiqua" w:hAnsi="Book Antiqua" w:cs="Times New Roman"/>
          <w:sz w:val="24"/>
          <w:szCs w:val="24"/>
        </w:rPr>
        <w:t xml:space="preserve">Victor Cha, “Hawk Engagement and Preventive Defense on the Korean Peninsula,” </w:t>
      </w:r>
      <w:r w:rsidRPr="000B2083">
        <w:rPr>
          <w:rFonts w:ascii="Book Antiqua" w:hAnsi="Book Antiqua" w:cs="Times New Roman"/>
          <w:i/>
          <w:sz w:val="24"/>
          <w:szCs w:val="24"/>
        </w:rPr>
        <w:t>International Security</w:t>
      </w:r>
      <w:r w:rsidRPr="000B2083">
        <w:rPr>
          <w:rFonts w:ascii="Book Antiqua" w:hAnsi="Book Antiqua" w:cs="Times New Roman"/>
          <w:sz w:val="24"/>
          <w:szCs w:val="24"/>
        </w:rPr>
        <w:t xml:space="preserve"> 27:1 (Summer 2002)</w:t>
      </w:r>
    </w:p>
    <w:p w:rsidR="000B2083" w:rsidRP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Michael O’Hanlon and Mike Mochizuki, “Toward a Grand Bargain with North </w:t>
      </w:r>
      <w:r w:rsidRPr="000B2083">
        <w:rPr>
          <w:rFonts w:ascii="Book Antiqua" w:hAnsi="Book Antiqua" w:cs="Times New Roman"/>
          <w:sz w:val="24"/>
          <w:szCs w:val="24"/>
        </w:rPr>
        <w:tab/>
        <w:t xml:space="preserve">Korea,” </w:t>
      </w:r>
      <w:r w:rsidRPr="000B2083">
        <w:rPr>
          <w:rFonts w:ascii="Book Antiqua" w:hAnsi="Book Antiqua" w:cs="Times New Roman"/>
          <w:i/>
          <w:sz w:val="24"/>
          <w:szCs w:val="24"/>
        </w:rPr>
        <w:t>The Washington Quarterly</w:t>
      </w:r>
      <w:r w:rsidRPr="000B2083">
        <w:rPr>
          <w:rFonts w:ascii="Book Antiqua" w:hAnsi="Book Antiqua" w:cs="Times New Roman"/>
          <w:sz w:val="24"/>
          <w:szCs w:val="24"/>
        </w:rPr>
        <w:t xml:space="preserve"> 26:4 (Autumn 2003), pp.7-18.</w:t>
      </w:r>
    </w:p>
    <w:p w:rsidR="000B2083" w:rsidRPr="000B2083" w:rsidRDefault="000B2083" w:rsidP="000B2083">
      <w:pPr>
        <w:pStyle w:val="s0"/>
        <w:rPr>
          <w:rFonts w:ascii="Book Antiqua" w:hAnsi="Book Antiqua" w:cs="Times New Roman"/>
        </w:rPr>
      </w:pPr>
      <w:r w:rsidRPr="000B2083">
        <w:rPr>
          <w:rFonts w:ascii="Book Antiqua" w:hAnsi="Book Antiqua" w:cs="Times New Roman"/>
        </w:rPr>
        <w:t xml:space="preserve">Joel Wit, “Enhancing U.S. Engagement with North Korea,” </w:t>
      </w:r>
      <w:r w:rsidRPr="000B2083">
        <w:rPr>
          <w:rFonts w:ascii="Book Antiqua" w:hAnsi="Book Antiqua" w:cs="Times New Roman"/>
          <w:i/>
        </w:rPr>
        <w:t>The Washington Quarterly</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30:2 (Spring 2007): 53-69.</w:t>
      </w:r>
    </w:p>
    <w:p w:rsidR="000B2083" w:rsidRPr="000B2083" w:rsidRDefault="000B2083" w:rsidP="000B2083">
      <w:pPr>
        <w:pStyle w:val="s0"/>
        <w:rPr>
          <w:rFonts w:ascii="Book Antiqua" w:hAnsi="Book Antiqua" w:cs="Times New Roman"/>
          <w:i/>
        </w:rPr>
      </w:pPr>
      <w:r w:rsidRPr="000B2083">
        <w:rPr>
          <w:rFonts w:ascii="Book Antiqua" w:hAnsi="Book Antiqua" w:cs="Times New Roman"/>
        </w:rPr>
        <w:t xml:space="preserve">Charles Pritchard, </w:t>
      </w:r>
      <w:r w:rsidRPr="000B2083">
        <w:rPr>
          <w:rFonts w:ascii="Book Antiqua" w:hAnsi="Book Antiqua" w:cs="Times New Roman"/>
          <w:i/>
        </w:rPr>
        <w:t xml:space="preserve">Failed Diplomacy: The Tragic Story of How North Korea Got the </w:t>
      </w:r>
    </w:p>
    <w:p w:rsidR="000B2083" w:rsidRPr="000B2083" w:rsidRDefault="000B2083" w:rsidP="000B2083">
      <w:pPr>
        <w:pStyle w:val="s0"/>
        <w:rPr>
          <w:rFonts w:ascii="Book Antiqua" w:hAnsi="Book Antiqua" w:cs="Times New Roman"/>
        </w:rPr>
      </w:pPr>
      <w:r w:rsidRPr="000B2083">
        <w:rPr>
          <w:rFonts w:ascii="Book Antiqua" w:hAnsi="Book Antiqua" w:cs="Times New Roman"/>
          <w:i/>
        </w:rPr>
        <w:tab/>
        <w:t xml:space="preserve">Bomb </w:t>
      </w:r>
      <w:r w:rsidRPr="000B2083">
        <w:rPr>
          <w:rFonts w:ascii="Book Antiqua" w:hAnsi="Book Antiqua" w:cs="Times New Roman"/>
        </w:rPr>
        <w:t>(Washington D.C.: The Brookings Institution, 2007): chapters 7-9.</w:t>
      </w:r>
    </w:p>
    <w:p w:rsidR="000B2083" w:rsidRPr="000B2083" w:rsidRDefault="000B2083" w:rsidP="000B2083">
      <w:pPr>
        <w:pStyle w:val="s0"/>
        <w:rPr>
          <w:rFonts w:ascii="Book Antiqua" w:hAnsi="Book Antiqua" w:cs="Times New Roman"/>
        </w:rPr>
      </w:pPr>
      <w:r w:rsidRPr="000B2083">
        <w:rPr>
          <w:rFonts w:ascii="Book Antiqua" w:hAnsi="Book Antiqua" w:cs="Times New Roman"/>
        </w:rPr>
        <w:t xml:space="preserve">Michael O’Hanlon and Mike Mochizuki, </w:t>
      </w:r>
      <w:r w:rsidRPr="000B2083">
        <w:rPr>
          <w:rFonts w:ascii="Book Antiqua" w:hAnsi="Book Antiqua" w:cs="Times New Roman"/>
          <w:i/>
          <w:iCs/>
        </w:rPr>
        <w:t>Crisis on the Korean Peninsula</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(Washington D.C.: The Brookings Institution Book, 2003)</w:t>
      </w:r>
    </w:p>
    <w:p w:rsidR="00BE780E" w:rsidRPr="000B2083"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25. </w:t>
      </w:r>
      <w:r w:rsidRPr="00AD5A18">
        <w:rPr>
          <w:rFonts w:ascii="굴림" w:eastAsia="굴림" w:hAnsi="굴림" w:cs="굴림"/>
          <w:b/>
          <w:bCs/>
          <w:color w:val="000000"/>
          <w:kern w:val="0"/>
          <w:sz w:val="24"/>
          <w:szCs w:val="24"/>
        </w:rPr>
        <w:tab/>
      </w:r>
      <w:r w:rsidR="002F59A6" w:rsidRPr="002F59A6">
        <w:rPr>
          <w:rFonts w:ascii="Book Antiqua" w:eastAsia="굴림" w:hAnsi="Book Antiqua" w:cs="굴림"/>
          <w:b/>
          <w:bCs/>
          <w:color w:val="000000"/>
          <w:kern w:val="0"/>
          <w:sz w:val="24"/>
          <w:szCs w:val="24"/>
        </w:rPr>
        <w:t>South Korea at the Crossroads?</w:t>
      </w:r>
    </w:p>
    <w:p w:rsidR="002F59A6" w:rsidRDefault="00AD5A18" w:rsidP="002F59A6">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316D85" w:rsidRDefault="002F59A6" w:rsidP="002F59A6">
      <w:pPr>
        <w:wordWrap/>
        <w:spacing w:after="0" w:line="240" w:lineRule="auto"/>
        <w:textAlignment w:val="baseline"/>
        <w:rPr>
          <w:rFonts w:ascii="Book Antiqua" w:eastAsia="굴림" w:hAnsi="Book Antiqua" w:cs="굴림"/>
          <w:bCs/>
          <w:color w:val="000000"/>
          <w:kern w:val="0"/>
          <w:sz w:val="24"/>
          <w:szCs w:val="24"/>
        </w:rPr>
      </w:pPr>
      <w:r w:rsidRPr="00316D85">
        <w:rPr>
          <w:rFonts w:ascii="Book Antiqua" w:eastAsia="굴림" w:hAnsi="Book Antiqua" w:cs="굴림"/>
          <w:bCs/>
          <w:color w:val="000000"/>
          <w:kern w:val="0"/>
          <w:sz w:val="24"/>
          <w:szCs w:val="24"/>
        </w:rPr>
        <w:t>Hwy</w:t>
      </w:r>
      <w:r w:rsidR="00316D85" w:rsidRPr="00316D85">
        <w:rPr>
          <w:rFonts w:ascii="Book Antiqua" w:eastAsia="굴림" w:hAnsi="Book Antiqua" w:cs="굴림"/>
          <w:bCs/>
          <w:color w:val="000000"/>
          <w:kern w:val="0"/>
          <w:sz w:val="24"/>
          <w:szCs w:val="24"/>
        </w:rPr>
        <w:t xml:space="preserve">-Chang Moon, </w:t>
      </w:r>
      <w:r w:rsidR="00316D85" w:rsidRPr="00316D85">
        <w:rPr>
          <w:rFonts w:ascii="Book Antiqua" w:eastAsia="굴림" w:hAnsi="Book Antiqua" w:cs="굴림"/>
          <w:bCs/>
          <w:i/>
          <w:color w:val="000000"/>
          <w:kern w:val="0"/>
          <w:sz w:val="24"/>
          <w:szCs w:val="24"/>
        </w:rPr>
        <w:t>The Strategy for Korea’s Economic Success</w:t>
      </w:r>
      <w:r w:rsidR="00316D85" w:rsidRPr="00316D85">
        <w:rPr>
          <w:rFonts w:ascii="Book Antiqua" w:eastAsia="굴림" w:hAnsi="Book Antiqua" w:cs="굴림"/>
          <w:bCs/>
          <w:color w:val="000000"/>
          <w:kern w:val="0"/>
          <w:sz w:val="24"/>
          <w:szCs w:val="24"/>
        </w:rPr>
        <w:t xml:space="preserve"> (Oxford: Oxford </w:t>
      </w:r>
    </w:p>
    <w:p w:rsidR="002F59A6" w:rsidRDefault="00316D85" w:rsidP="002F59A6">
      <w:pPr>
        <w:wordWrap/>
        <w:spacing w:after="0" w:line="240" w:lineRule="auto"/>
        <w:textAlignment w:val="baseline"/>
        <w:rPr>
          <w:rFonts w:ascii="Book Antiqua" w:eastAsia="굴림" w:hAnsi="Book Antiqua" w:cs="굴림"/>
          <w:bCs/>
          <w:color w:val="000000"/>
          <w:kern w:val="0"/>
          <w:sz w:val="24"/>
          <w:szCs w:val="24"/>
        </w:rPr>
      </w:pPr>
      <w:r>
        <w:rPr>
          <w:rFonts w:ascii="Book Antiqua" w:eastAsia="굴림" w:hAnsi="Book Antiqua" w:cs="굴림"/>
          <w:bCs/>
          <w:color w:val="000000"/>
          <w:kern w:val="0"/>
          <w:sz w:val="24"/>
          <w:szCs w:val="24"/>
        </w:rPr>
        <w:tab/>
      </w:r>
      <w:r w:rsidRPr="00316D85">
        <w:rPr>
          <w:rFonts w:ascii="Book Antiqua" w:eastAsia="굴림" w:hAnsi="Book Antiqua" w:cs="굴림"/>
          <w:bCs/>
          <w:color w:val="000000"/>
          <w:kern w:val="0"/>
          <w:sz w:val="24"/>
          <w:szCs w:val="24"/>
        </w:rPr>
        <w:t>University Press, 2016): 69-95</w:t>
      </w:r>
    </w:p>
    <w:p w:rsidR="00316D85" w:rsidRDefault="00316D85" w:rsidP="002F59A6">
      <w:pPr>
        <w:wordWrap/>
        <w:spacing w:after="0" w:line="240" w:lineRule="auto"/>
        <w:textAlignment w:val="baseline"/>
        <w:rPr>
          <w:rFonts w:ascii="Book Antiqua" w:eastAsia="굴림" w:hAnsi="Book Antiqua" w:cs="굴림"/>
          <w:bCs/>
          <w:color w:val="000000"/>
          <w:kern w:val="0"/>
          <w:sz w:val="24"/>
          <w:szCs w:val="24"/>
        </w:rPr>
      </w:pPr>
      <w:r>
        <w:rPr>
          <w:rFonts w:ascii="Book Antiqua" w:eastAsia="굴림" w:hAnsi="Book Antiqua" w:cs="굴림"/>
          <w:bCs/>
          <w:color w:val="000000"/>
          <w:kern w:val="0"/>
          <w:sz w:val="24"/>
          <w:szCs w:val="24"/>
        </w:rPr>
        <w:lastRenderedPageBreak/>
        <w:t xml:space="preserve">Chung-Min Lee, </w:t>
      </w:r>
      <w:r w:rsidRPr="00316D85">
        <w:rPr>
          <w:rFonts w:ascii="Book Antiqua" w:eastAsia="굴림" w:hAnsi="Book Antiqua" w:cs="굴림"/>
          <w:bCs/>
          <w:i/>
          <w:color w:val="000000"/>
          <w:kern w:val="0"/>
          <w:sz w:val="24"/>
          <w:szCs w:val="24"/>
        </w:rPr>
        <w:t>Fault Line in a Rising Asia</w:t>
      </w:r>
      <w:r>
        <w:rPr>
          <w:rFonts w:ascii="Book Antiqua" w:eastAsia="굴림" w:hAnsi="Book Antiqua" w:cs="굴림"/>
          <w:bCs/>
          <w:color w:val="000000"/>
          <w:kern w:val="0"/>
          <w:sz w:val="24"/>
          <w:szCs w:val="24"/>
        </w:rPr>
        <w:t xml:space="preserve"> (Washington DC: Carnegie Endowment </w:t>
      </w:r>
    </w:p>
    <w:p w:rsidR="00316D85" w:rsidRDefault="00316D85" w:rsidP="002F59A6">
      <w:pPr>
        <w:wordWrap/>
        <w:spacing w:after="0" w:line="240" w:lineRule="auto"/>
        <w:textAlignment w:val="baseline"/>
        <w:rPr>
          <w:rFonts w:ascii="Book Antiqua" w:eastAsia="굴림" w:hAnsi="Book Antiqua" w:cs="굴림"/>
          <w:bCs/>
          <w:color w:val="000000"/>
          <w:kern w:val="0"/>
          <w:sz w:val="24"/>
          <w:szCs w:val="24"/>
        </w:rPr>
      </w:pPr>
      <w:r>
        <w:rPr>
          <w:rFonts w:ascii="Book Antiqua" w:eastAsia="굴림" w:hAnsi="Book Antiqua" w:cs="굴림"/>
          <w:bCs/>
          <w:color w:val="000000"/>
          <w:kern w:val="0"/>
          <w:sz w:val="24"/>
          <w:szCs w:val="24"/>
        </w:rPr>
        <w:tab/>
        <w:t>for International Peace, 2016): 295-348</w:t>
      </w:r>
    </w:p>
    <w:p w:rsidR="005D758C" w:rsidRDefault="005D758C" w:rsidP="002F59A6">
      <w:pPr>
        <w:wordWrap/>
        <w:spacing w:after="0" w:line="240" w:lineRule="auto"/>
        <w:textAlignment w:val="baseline"/>
        <w:rPr>
          <w:rFonts w:ascii="Book Antiqua" w:eastAsia="굴림" w:hAnsi="Book Antiqua" w:cs="굴림"/>
          <w:bCs/>
          <w:i/>
          <w:color w:val="000000"/>
          <w:kern w:val="0"/>
          <w:sz w:val="24"/>
          <w:szCs w:val="24"/>
        </w:rPr>
      </w:pPr>
      <w:r>
        <w:rPr>
          <w:rFonts w:ascii="Book Antiqua" w:eastAsia="굴림" w:hAnsi="Book Antiqua" w:cs="굴림"/>
          <w:bCs/>
          <w:color w:val="000000"/>
          <w:kern w:val="0"/>
          <w:sz w:val="24"/>
          <w:szCs w:val="24"/>
        </w:rPr>
        <w:t xml:space="preserve">Sung-han Kim, “The Day After: ROK-US Cooperation for Korean Unification,” </w:t>
      </w:r>
      <w:r w:rsidRPr="005D758C">
        <w:rPr>
          <w:rFonts w:ascii="Book Antiqua" w:eastAsia="굴림" w:hAnsi="Book Antiqua" w:cs="굴림"/>
          <w:bCs/>
          <w:i/>
          <w:color w:val="000000"/>
          <w:kern w:val="0"/>
          <w:sz w:val="24"/>
          <w:szCs w:val="24"/>
        </w:rPr>
        <w:t>The</w:t>
      </w:r>
    </w:p>
    <w:p w:rsidR="005D758C" w:rsidRDefault="005D758C" w:rsidP="005D758C">
      <w:pPr>
        <w:wordWrap/>
        <w:spacing w:after="0" w:line="240" w:lineRule="auto"/>
        <w:ind w:firstLine="800"/>
        <w:textAlignment w:val="baseline"/>
        <w:rPr>
          <w:rFonts w:ascii="Book Antiqua" w:eastAsia="굴림" w:hAnsi="Book Antiqua" w:cs="굴림"/>
          <w:bCs/>
          <w:color w:val="000000"/>
          <w:kern w:val="0"/>
          <w:sz w:val="24"/>
          <w:szCs w:val="24"/>
        </w:rPr>
      </w:pPr>
      <w:r w:rsidRPr="005D758C">
        <w:rPr>
          <w:rFonts w:ascii="Book Antiqua" w:eastAsia="굴림" w:hAnsi="Book Antiqua" w:cs="굴림"/>
          <w:bCs/>
          <w:i/>
          <w:color w:val="000000"/>
          <w:kern w:val="0"/>
          <w:sz w:val="24"/>
          <w:szCs w:val="24"/>
        </w:rPr>
        <w:t>Washington Quarterly</w:t>
      </w:r>
      <w:r>
        <w:rPr>
          <w:rFonts w:ascii="Book Antiqua" w:eastAsia="굴림" w:hAnsi="Book Antiqua" w:cs="굴림"/>
          <w:bCs/>
          <w:color w:val="000000"/>
          <w:kern w:val="0"/>
          <w:sz w:val="24"/>
          <w:szCs w:val="24"/>
        </w:rPr>
        <w:t xml:space="preserve"> 38:3 (Fall 2015): 37-58</w:t>
      </w:r>
    </w:p>
    <w:p w:rsidR="008B3986" w:rsidRPr="008B3986" w:rsidRDefault="008B3986" w:rsidP="008B3986">
      <w:pPr>
        <w:wordWrap/>
        <w:spacing w:after="0" w:line="240" w:lineRule="auto"/>
        <w:textAlignment w:val="baseline"/>
        <w:rPr>
          <w:rFonts w:ascii="Book Antiqua" w:eastAsia="굴림" w:hAnsi="Book Antiqua" w:cs="굴림"/>
          <w:bCs/>
          <w:i/>
          <w:color w:val="FF0000"/>
          <w:kern w:val="0"/>
          <w:sz w:val="24"/>
          <w:szCs w:val="24"/>
        </w:rPr>
      </w:pPr>
      <w:r w:rsidRPr="008B3986">
        <w:rPr>
          <w:rFonts w:ascii="Book Antiqua" w:eastAsia="굴림" w:hAnsi="Book Antiqua" w:cs="굴림"/>
          <w:bCs/>
          <w:color w:val="FF0000"/>
          <w:kern w:val="0"/>
          <w:sz w:val="24"/>
          <w:szCs w:val="24"/>
        </w:rPr>
        <w:t>S</w:t>
      </w:r>
      <w:r w:rsidRPr="008B3986">
        <w:rPr>
          <w:rFonts w:ascii="Book Antiqua" w:eastAsia="굴림" w:hAnsi="Book Antiqua" w:cs="굴림" w:hint="eastAsia"/>
          <w:bCs/>
          <w:color w:val="FF0000"/>
          <w:kern w:val="0"/>
          <w:sz w:val="24"/>
          <w:szCs w:val="24"/>
        </w:rPr>
        <w:t xml:space="preserve">cott </w:t>
      </w:r>
      <w:r w:rsidRPr="008B3986">
        <w:rPr>
          <w:rFonts w:ascii="Book Antiqua" w:eastAsia="굴림" w:hAnsi="Book Antiqua" w:cs="굴림"/>
          <w:bCs/>
          <w:color w:val="FF0000"/>
          <w:kern w:val="0"/>
          <w:sz w:val="24"/>
          <w:szCs w:val="24"/>
        </w:rPr>
        <w:t xml:space="preserve">Snyder, </w:t>
      </w:r>
      <w:r w:rsidRPr="008B3986">
        <w:rPr>
          <w:rFonts w:ascii="Book Antiqua" w:eastAsia="굴림" w:hAnsi="Book Antiqua" w:cs="굴림"/>
          <w:bCs/>
          <w:i/>
          <w:color w:val="FF0000"/>
          <w:kern w:val="0"/>
          <w:sz w:val="24"/>
          <w:szCs w:val="24"/>
        </w:rPr>
        <w:t xml:space="preserve">South Korea at the Crossroads: Autonomy and Alliance in an Era of Rival </w:t>
      </w:r>
    </w:p>
    <w:p w:rsidR="008B3986" w:rsidRPr="008B3986" w:rsidRDefault="008B3986" w:rsidP="008B3986">
      <w:pPr>
        <w:wordWrap/>
        <w:spacing w:after="0" w:line="240" w:lineRule="auto"/>
        <w:ind w:firstLine="800"/>
        <w:textAlignment w:val="baseline"/>
        <w:rPr>
          <w:rFonts w:ascii="Book Antiqua" w:eastAsia="굴림" w:hAnsi="Book Antiqua" w:cs="굴림"/>
          <w:bCs/>
          <w:color w:val="FF0000"/>
          <w:kern w:val="0"/>
          <w:sz w:val="24"/>
          <w:szCs w:val="24"/>
        </w:rPr>
      </w:pPr>
      <w:r w:rsidRPr="008B3986">
        <w:rPr>
          <w:rFonts w:ascii="Book Antiqua" w:eastAsia="굴림" w:hAnsi="Book Antiqua" w:cs="굴림"/>
          <w:bCs/>
          <w:i/>
          <w:color w:val="FF0000"/>
          <w:kern w:val="0"/>
          <w:sz w:val="24"/>
          <w:szCs w:val="24"/>
        </w:rPr>
        <w:t>Powers</w:t>
      </w:r>
      <w:r w:rsidRPr="008B3986">
        <w:rPr>
          <w:rFonts w:ascii="Book Antiqua" w:eastAsia="굴림" w:hAnsi="Book Antiqua" w:cs="굴림"/>
          <w:bCs/>
          <w:color w:val="FF0000"/>
          <w:kern w:val="0"/>
          <w:sz w:val="24"/>
          <w:szCs w:val="24"/>
        </w:rPr>
        <w:t xml:space="preserve"> (Washington DC: Council on Foreign Relations, 2018)</w:t>
      </w:r>
    </w:p>
    <w:p w:rsidR="005D758C" w:rsidRPr="00316D85" w:rsidRDefault="005D758C" w:rsidP="005D758C">
      <w:pPr>
        <w:wordWrap/>
        <w:spacing w:after="0" w:line="240" w:lineRule="auto"/>
        <w:ind w:firstLine="800"/>
        <w:textAlignment w:val="baseline"/>
        <w:rPr>
          <w:rFonts w:ascii="Book Antiqua" w:eastAsia="굴림" w:hAnsi="Book Antiqua" w:cs="굴림"/>
          <w:bCs/>
          <w:color w:val="000000"/>
          <w:kern w:val="0"/>
          <w:sz w:val="24"/>
          <w:szCs w:val="24"/>
        </w:rPr>
      </w:pPr>
    </w:p>
    <w:p w:rsidR="002F59A6" w:rsidRDefault="002F59A6" w:rsidP="005D758C">
      <w:pPr>
        <w:wordWrap/>
        <w:spacing w:after="0" w:line="240" w:lineRule="auto"/>
        <w:textAlignment w:val="baseline"/>
        <w:rPr>
          <w:rFonts w:ascii="Book Antiqua" w:eastAsia="바탕" w:hAnsi="바탕" w:cs="굴림"/>
          <w:b/>
          <w:bCs/>
          <w:color w:val="000000"/>
          <w:kern w:val="0"/>
          <w:sz w:val="24"/>
          <w:szCs w:val="24"/>
          <w:u w:val="single" w:color="000000"/>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Wrap-Up</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Default="00DA5B05" w:rsidP="00AD5A18">
      <w:pPr>
        <w:wordWrap/>
        <w:spacing w:after="0" w:line="240" w:lineRule="auto"/>
        <w:textAlignment w:val="baseline"/>
        <w:rPr>
          <w:rFonts w:ascii="바탕" w:eastAsia="바탕" w:hAnsi="바탕" w:cs="굴림"/>
          <w:b/>
          <w:bCs/>
          <w:color w:val="000000"/>
          <w:kern w:val="0"/>
          <w:sz w:val="24"/>
          <w:szCs w:val="24"/>
        </w:rPr>
      </w:pPr>
      <w:r>
        <w:rPr>
          <w:rFonts w:ascii="Book Antiqua" w:eastAsia="굴림체" w:hAnsi="굴림체" w:cs="굴림"/>
          <w:b/>
          <w:bCs/>
          <w:color w:val="000000"/>
          <w:kern w:val="0"/>
          <w:sz w:val="24"/>
          <w:szCs w:val="24"/>
        </w:rPr>
        <w:t>December 2</w:t>
      </w:r>
      <w:r w:rsidR="00AD5A18" w:rsidRPr="00AD5A18">
        <w:rPr>
          <w:rFonts w:ascii="Book Antiqua" w:eastAsia="굴림체" w:hAnsi="굴림체" w:cs="굴림" w:hint="eastAsia"/>
          <w:b/>
          <w:bCs/>
          <w:color w:val="000000"/>
          <w:kern w:val="0"/>
          <w:sz w:val="24"/>
          <w:szCs w:val="24"/>
        </w:rPr>
        <w:t>.</w:t>
      </w:r>
      <w:r w:rsidR="00AD5A18" w:rsidRPr="00AD5A18">
        <w:rPr>
          <w:rFonts w:ascii="굴림" w:eastAsia="굴림" w:hAnsi="굴림" w:cs="굴림"/>
          <w:b/>
          <w:bCs/>
          <w:color w:val="000000"/>
          <w:kern w:val="0"/>
          <w:sz w:val="24"/>
          <w:szCs w:val="24"/>
        </w:rPr>
        <w:tab/>
      </w:r>
      <w:r w:rsidR="00AD5A18" w:rsidRPr="00AD5A18">
        <w:rPr>
          <w:rFonts w:ascii="굴림" w:eastAsia="굴림" w:hAnsi="굴림" w:cs="굴림"/>
          <w:b/>
          <w:bCs/>
          <w:color w:val="000000"/>
          <w:kern w:val="0"/>
          <w:sz w:val="24"/>
          <w:szCs w:val="24"/>
        </w:rPr>
        <w:tab/>
      </w:r>
      <w:r w:rsidR="00AD5A18" w:rsidRPr="00AD5A18">
        <w:rPr>
          <w:rFonts w:ascii="Book Antiqua" w:eastAsia="바탕" w:hAnsi="바탕" w:cs="굴림" w:hint="eastAsia"/>
          <w:b/>
          <w:bCs/>
          <w:color w:val="000000"/>
          <w:kern w:val="0"/>
          <w:sz w:val="24"/>
          <w:szCs w:val="24"/>
        </w:rPr>
        <w:t>Group Presentation and Debates</w:t>
      </w:r>
      <w:r w:rsidR="00AD5A18" w:rsidRPr="00AD5A18">
        <w:rPr>
          <w:rFonts w:ascii="바탕" w:eastAsia="바탕" w:hAnsi="바탕" w:cs="굴림" w:hint="eastAsia"/>
          <w:b/>
          <w:bCs/>
          <w:color w:val="000000"/>
          <w:kern w:val="0"/>
          <w:sz w:val="24"/>
          <w:szCs w:val="24"/>
        </w:rPr>
        <w:t xml:space="preserve"> </w:t>
      </w:r>
    </w:p>
    <w:p w:rsidR="00DA5B05" w:rsidRPr="00DA5B05" w:rsidRDefault="00DA5B05" w:rsidP="00AD5A18">
      <w:pPr>
        <w:wordWrap/>
        <w:spacing w:after="0" w:line="240" w:lineRule="auto"/>
        <w:textAlignment w:val="baseline"/>
        <w:rPr>
          <w:rFonts w:ascii="Book Antiqua" w:eastAsia="굴림" w:hAnsi="Book Antiqua" w:cs="굴림"/>
          <w:b/>
          <w:bCs/>
          <w:color w:val="000000"/>
          <w:kern w:val="0"/>
          <w:sz w:val="24"/>
          <w:szCs w:val="24"/>
        </w:rPr>
      </w:pP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t>“Korea’s Strategic Choice in</w:t>
      </w:r>
      <w:r w:rsidR="002F26DF">
        <w:rPr>
          <w:rFonts w:ascii="Book Antiqua" w:eastAsia="바탕" w:hAnsi="Book Antiqua" w:cs="굴림"/>
          <w:b/>
          <w:bCs/>
          <w:color w:val="000000"/>
          <w:kern w:val="0"/>
          <w:sz w:val="24"/>
          <w:szCs w:val="24"/>
        </w:rPr>
        <w:t xml:space="preserve"> Changing</w:t>
      </w:r>
      <w:r w:rsidRPr="00DA5B05">
        <w:rPr>
          <w:rFonts w:ascii="Book Antiqua" w:eastAsia="바탕" w:hAnsi="Book Antiqua" w:cs="굴림"/>
          <w:b/>
          <w:bCs/>
          <w:color w:val="000000"/>
          <w:kern w:val="0"/>
          <w:sz w:val="24"/>
          <w:szCs w:val="24"/>
        </w:rPr>
        <w:t xml:space="preserve"> East Asia”</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DA5B05" w:rsidP="00AD5A18">
      <w:pPr>
        <w:wordWrap/>
        <w:spacing w:after="0" w:line="240" w:lineRule="auto"/>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December 9</w:t>
      </w:r>
      <w:r w:rsidR="00AD5A18" w:rsidRPr="00AD5A18">
        <w:rPr>
          <w:rFonts w:ascii="Book Antiqua" w:eastAsia="바탕" w:hAnsi="바탕" w:cs="굴림" w:hint="eastAsia"/>
          <w:b/>
          <w:bCs/>
          <w:color w:val="000000"/>
          <w:kern w:val="0"/>
          <w:sz w:val="24"/>
          <w:szCs w:val="24"/>
        </w:rPr>
        <w:t xml:space="preserve">. </w:t>
      </w:r>
      <w:r w:rsidR="00AD5A18" w:rsidRPr="00AD5A18">
        <w:rPr>
          <w:rFonts w:ascii="굴림" w:eastAsia="굴림" w:hAnsi="굴림" w:cs="굴림"/>
          <w:b/>
          <w:bCs/>
          <w:color w:val="000000"/>
          <w:kern w:val="0"/>
          <w:sz w:val="24"/>
          <w:szCs w:val="24"/>
        </w:rPr>
        <w:tab/>
      </w:r>
      <w:r>
        <w:rPr>
          <w:rFonts w:ascii="굴림" w:eastAsia="굴림" w:hAnsi="굴림" w:cs="굴림"/>
          <w:b/>
          <w:bCs/>
          <w:color w:val="000000"/>
          <w:kern w:val="0"/>
          <w:sz w:val="24"/>
          <w:szCs w:val="24"/>
        </w:rPr>
        <w:tab/>
      </w:r>
      <w:r w:rsidR="00AD5A18" w:rsidRPr="00AD5A18">
        <w:rPr>
          <w:rFonts w:ascii="Book Antiqua" w:eastAsia="바탕" w:hAnsi="바탕" w:cs="굴림" w:hint="eastAsia"/>
          <w:b/>
          <w:bCs/>
          <w:i/>
          <w:iCs/>
          <w:color w:val="000000"/>
          <w:kern w:val="0"/>
          <w:sz w:val="24"/>
          <w:szCs w:val="24"/>
        </w:rPr>
        <w:t>Final In-Class Exam</w:t>
      </w:r>
      <w:r w:rsidR="00AD5A18"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jc w:val="center"/>
        <w:textAlignment w:val="baseline"/>
        <w:rPr>
          <w:rFonts w:ascii="바탕" w:eastAsia="바탕" w:hAnsi="바탕" w:cs="굴림"/>
          <w:b/>
          <w:bCs/>
          <w:color w:val="000000"/>
          <w:kern w:val="0"/>
          <w:sz w:val="24"/>
          <w:szCs w:val="24"/>
        </w:rPr>
      </w:pPr>
    </w:p>
    <w:p w:rsidR="00AD5A18" w:rsidRPr="00AD5A18" w:rsidRDefault="00AD5A18" w:rsidP="00AD5A18">
      <w:pPr>
        <w:spacing w:after="0" w:line="384" w:lineRule="auto"/>
        <w:textAlignment w:val="baseline"/>
        <w:rPr>
          <w:rFonts w:ascii="한컴바탕" w:eastAsia="한컴바탕" w:hAnsi="한컴바탕" w:cs="한컴바탕"/>
          <w:color w:val="000000"/>
          <w:kern w:val="0"/>
          <w:szCs w:val="20"/>
        </w:rPr>
      </w:pPr>
    </w:p>
    <w:p w:rsidR="003067B8" w:rsidRDefault="003067B8"/>
    <w:sectPr w:rsidR="003067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35" w:rsidRDefault="00370735" w:rsidP="002C244B">
      <w:pPr>
        <w:spacing w:after="0" w:line="240" w:lineRule="auto"/>
      </w:pPr>
      <w:r>
        <w:separator/>
      </w:r>
    </w:p>
  </w:endnote>
  <w:endnote w:type="continuationSeparator" w:id="0">
    <w:p w:rsidR="00370735" w:rsidRDefault="00370735" w:rsidP="002C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35" w:rsidRDefault="00370735" w:rsidP="002C244B">
      <w:pPr>
        <w:spacing w:after="0" w:line="240" w:lineRule="auto"/>
      </w:pPr>
      <w:r>
        <w:separator/>
      </w:r>
    </w:p>
  </w:footnote>
  <w:footnote w:type="continuationSeparator" w:id="0">
    <w:p w:rsidR="00370735" w:rsidRDefault="00370735" w:rsidP="002C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18"/>
    <w:rsid w:val="000B2083"/>
    <w:rsid w:val="00280AFF"/>
    <w:rsid w:val="002C244B"/>
    <w:rsid w:val="002F26DF"/>
    <w:rsid w:val="002F59A6"/>
    <w:rsid w:val="003067B8"/>
    <w:rsid w:val="00316D85"/>
    <w:rsid w:val="00317C3C"/>
    <w:rsid w:val="00370735"/>
    <w:rsid w:val="00547678"/>
    <w:rsid w:val="005D758C"/>
    <w:rsid w:val="00832A4E"/>
    <w:rsid w:val="008B3986"/>
    <w:rsid w:val="00AD5A18"/>
    <w:rsid w:val="00B30729"/>
    <w:rsid w:val="00B3180C"/>
    <w:rsid w:val="00BE780E"/>
    <w:rsid w:val="00C05051"/>
    <w:rsid w:val="00D25BA2"/>
    <w:rsid w:val="00DA5B05"/>
    <w:rsid w:val="00DC129C"/>
    <w:rsid w:val="00DF7830"/>
    <w:rsid w:val="00F6496D"/>
    <w:rsid w:val="00FE5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33E7D-45E9-4F56-B751-62725AD2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D5A18"/>
    <w:pPr>
      <w:keepNext/>
      <w:spacing w:after="0" w:line="240" w:lineRule="auto"/>
      <w:textAlignment w:val="baseline"/>
      <w:outlineLvl w:val="0"/>
    </w:pPr>
    <w:rPr>
      <w:rFonts w:ascii="굴림" w:eastAsia="굴림" w:hAnsi="굴림" w:cs="굴림"/>
      <w:color w:val="000000"/>
      <w:kern w:val="0"/>
      <w:sz w:val="24"/>
      <w:szCs w:val="24"/>
    </w:rPr>
  </w:style>
  <w:style w:type="paragraph" w:styleId="2">
    <w:name w:val="heading 2"/>
    <w:basedOn w:val="a"/>
    <w:link w:val="2Char"/>
    <w:uiPriority w:val="9"/>
    <w:qFormat/>
    <w:rsid w:val="00AD5A18"/>
    <w:pPr>
      <w:keepNext/>
      <w:spacing w:after="0" w:line="240" w:lineRule="auto"/>
      <w:textAlignment w:val="baseline"/>
      <w:outlineLvl w:val="1"/>
    </w:pPr>
    <w:rPr>
      <w:rFonts w:ascii="굴림" w:eastAsia="굴림" w:hAnsi="굴림" w:cs="굴림"/>
      <w:b/>
      <w:bCs/>
      <w:color w:val="000000"/>
      <w:kern w:val="0"/>
      <w:sz w:val="24"/>
      <w:szCs w:val="24"/>
    </w:rPr>
  </w:style>
  <w:style w:type="paragraph" w:styleId="3">
    <w:name w:val="heading 3"/>
    <w:basedOn w:val="a"/>
    <w:link w:val="3Char"/>
    <w:uiPriority w:val="9"/>
    <w:qFormat/>
    <w:rsid w:val="00AD5A18"/>
    <w:pPr>
      <w:keepNext/>
      <w:spacing w:after="0" w:line="240" w:lineRule="auto"/>
      <w:ind w:left="1600"/>
      <w:textAlignment w:val="baseline"/>
      <w:outlineLvl w:val="2"/>
    </w:pPr>
    <w:rPr>
      <w:rFonts w:ascii="굴림" w:eastAsia="굴림" w:hAnsi="굴림" w:cs="굴림"/>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D5A18"/>
    <w:rPr>
      <w:rFonts w:ascii="굴림" w:eastAsia="굴림" w:hAnsi="굴림" w:cs="굴림"/>
      <w:color w:val="000000"/>
      <w:kern w:val="0"/>
      <w:sz w:val="24"/>
      <w:szCs w:val="24"/>
    </w:rPr>
  </w:style>
  <w:style w:type="character" w:customStyle="1" w:styleId="2Char">
    <w:name w:val="제목 2 Char"/>
    <w:basedOn w:val="a0"/>
    <w:link w:val="2"/>
    <w:uiPriority w:val="9"/>
    <w:rsid w:val="00AD5A18"/>
    <w:rPr>
      <w:rFonts w:ascii="굴림" w:eastAsia="굴림" w:hAnsi="굴림" w:cs="굴림"/>
      <w:b/>
      <w:bCs/>
      <w:color w:val="000000"/>
      <w:kern w:val="0"/>
      <w:sz w:val="24"/>
      <w:szCs w:val="24"/>
    </w:rPr>
  </w:style>
  <w:style w:type="character" w:customStyle="1" w:styleId="3Char">
    <w:name w:val="제목 3 Char"/>
    <w:basedOn w:val="a0"/>
    <w:link w:val="3"/>
    <w:uiPriority w:val="9"/>
    <w:rsid w:val="00AD5A18"/>
    <w:rPr>
      <w:rFonts w:ascii="굴림" w:eastAsia="굴림" w:hAnsi="굴림" w:cs="굴림"/>
      <w:color w:val="000000"/>
      <w:kern w:val="0"/>
      <w:sz w:val="24"/>
      <w:szCs w:val="24"/>
    </w:rPr>
  </w:style>
  <w:style w:type="paragraph" w:styleId="a3">
    <w:name w:val="Normal (Web)"/>
    <w:basedOn w:val="a"/>
    <w:uiPriority w:val="99"/>
    <w:semiHidden/>
    <w:unhideWhenUsed/>
    <w:rsid w:val="00AD5A18"/>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customStyle="1" w:styleId="s0">
    <w:name w:val="s0"/>
    <w:basedOn w:val="a"/>
    <w:rsid w:val="00AD5A18"/>
    <w:pPr>
      <w:spacing w:after="0" w:line="240" w:lineRule="auto"/>
      <w:textAlignment w:val="baseline"/>
    </w:pPr>
    <w:rPr>
      <w:rFonts w:ascii="굴림" w:eastAsia="굴림" w:hAnsi="굴림" w:cs="굴림"/>
      <w:color w:val="000000"/>
      <w:kern w:val="0"/>
      <w:sz w:val="24"/>
      <w:szCs w:val="24"/>
    </w:rPr>
  </w:style>
  <w:style w:type="paragraph" w:customStyle="1" w:styleId="a4">
    <w:name w:val="바탕글"/>
    <w:basedOn w:val="a"/>
    <w:rsid w:val="00AD5A18"/>
    <w:pPr>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semiHidden/>
    <w:unhideWhenUsed/>
    <w:rsid w:val="00AD5A18"/>
    <w:rPr>
      <w:color w:val="0000FF"/>
      <w:u w:val="single"/>
    </w:rPr>
  </w:style>
  <w:style w:type="paragraph" w:styleId="a6">
    <w:name w:val="Balloon Text"/>
    <w:basedOn w:val="a"/>
    <w:link w:val="Char"/>
    <w:uiPriority w:val="99"/>
    <w:semiHidden/>
    <w:unhideWhenUsed/>
    <w:rsid w:val="00832A4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A4E"/>
    <w:rPr>
      <w:rFonts w:asciiTheme="majorHAnsi" w:eastAsiaTheme="majorEastAsia" w:hAnsiTheme="majorHAnsi" w:cstheme="majorBidi"/>
      <w:sz w:val="18"/>
      <w:szCs w:val="18"/>
    </w:rPr>
  </w:style>
  <w:style w:type="paragraph" w:styleId="a7">
    <w:name w:val="header"/>
    <w:basedOn w:val="a"/>
    <w:link w:val="Char0"/>
    <w:uiPriority w:val="99"/>
    <w:unhideWhenUsed/>
    <w:rsid w:val="002C244B"/>
    <w:pPr>
      <w:tabs>
        <w:tab w:val="center" w:pos="4513"/>
        <w:tab w:val="right" w:pos="9026"/>
      </w:tabs>
      <w:snapToGrid w:val="0"/>
    </w:pPr>
  </w:style>
  <w:style w:type="character" w:customStyle="1" w:styleId="Char0">
    <w:name w:val="머리글 Char"/>
    <w:basedOn w:val="a0"/>
    <w:link w:val="a7"/>
    <w:uiPriority w:val="99"/>
    <w:rsid w:val="002C244B"/>
  </w:style>
  <w:style w:type="paragraph" w:styleId="a8">
    <w:name w:val="footer"/>
    <w:basedOn w:val="a"/>
    <w:link w:val="Char1"/>
    <w:uiPriority w:val="99"/>
    <w:unhideWhenUsed/>
    <w:rsid w:val="002C244B"/>
    <w:pPr>
      <w:tabs>
        <w:tab w:val="center" w:pos="4513"/>
        <w:tab w:val="right" w:pos="9026"/>
      </w:tabs>
      <w:snapToGrid w:val="0"/>
    </w:pPr>
  </w:style>
  <w:style w:type="character" w:customStyle="1" w:styleId="Char1">
    <w:name w:val="바닥글 Char"/>
    <w:basedOn w:val="a0"/>
    <w:link w:val="a8"/>
    <w:uiPriority w:val="99"/>
    <w:rsid w:val="002C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ark82@snu.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3341</Words>
  <Characters>19044</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2019-08-17T06:23:00Z</cp:lastPrinted>
  <dcterms:created xsi:type="dcterms:W3CDTF">2019-08-17T05:52:00Z</dcterms:created>
  <dcterms:modified xsi:type="dcterms:W3CDTF">2019-08-19T05:35:00Z</dcterms:modified>
</cp:coreProperties>
</file>