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D2" w:rsidRDefault="0010438B">
      <w:pPr>
        <w:pStyle w:val="a5"/>
        <w:tabs>
          <w:tab w:val="left" w:pos="1276"/>
        </w:tabs>
        <w:rPr>
          <w:b/>
          <w:smallCaps/>
          <w:sz w:val="28"/>
        </w:rPr>
      </w:pPr>
      <w:r>
        <w:rPr>
          <w:rFonts w:hint="eastAsia"/>
          <w:b/>
          <w:smallCaps/>
          <w:sz w:val="28"/>
        </w:rPr>
        <w:t>International Negotiations Simulation Game</w:t>
      </w:r>
    </w:p>
    <w:p w:rsidR="00C35ED2" w:rsidRDefault="00C35ED2">
      <w:pPr>
        <w:pStyle w:val="a4"/>
        <w:wordWrap/>
        <w:spacing w:line="240" w:lineRule="exact"/>
        <w:jc w:val="left"/>
        <w:rPr>
          <w:rFonts w:ascii="Times New Roman"/>
        </w:rPr>
      </w:pPr>
    </w:p>
    <w:p w:rsidR="00C35ED2" w:rsidRDefault="00C35ED2">
      <w:pPr>
        <w:pStyle w:val="a4"/>
        <w:wordWrap/>
        <w:spacing w:after="100" w:line="240" w:lineRule="exact"/>
        <w:jc w:val="left"/>
        <w:rPr>
          <w:rFonts w:ascii="Times New Roman"/>
        </w:rPr>
      </w:pPr>
      <w:r>
        <w:rPr>
          <w:rFonts w:ascii="Times New Roman"/>
          <w:b/>
          <w:sz w:val="22"/>
        </w:rPr>
        <w:t xml:space="preserve">Professor: </w:t>
      </w:r>
      <w:r>
        <w:rPr>
          <w:rFonts w:ascii="Times New Roman" w:hint="eastAsia"/>
          <w:b/>
          <w:sz w:val="22"/>
        </w:rPr>
        <w:t>AHN, Dukgeun</w:t>
      </w:r>
    </w:p>
    <w:p w:rsidR="00C35ED2" w:rsidRDefault="00C35ED2">
      <w:pPr>
        <w:pStyle w:val="2"/>
        <w:wordWrap/>
        <w:spacing w:line="240" w:lineRule="exact"/>
        <w:rPr>
          <w:bCs/>
        </w:rPr>
      </w:pPr>
    </w:p>
    <w:p w:rsidR="0010438B" w:rsidRDefault="0010438B" w:rsidP="0010438B">
      <w:pPr>
        <w:pStyle w:val="2"/>
        <w:wordWrap/>
        <w:spacing w:line="240" w:lineRule="exact"/>
      </w:pPr>
      <w:r>
        <w:rPr>
          <w:rFonts w:hint="eastAsia"/>
          <w:bCs/>
        </w:rPr>
        <w:t>Office: GSIS 140-1, R606</w:t>
      </w:r>
    </w:p>
    <w:p w:rsidR="00C35ED2" w:rsidRDefault="00A834F3">
      <w:pPr>
        <w:pStyle w:val="2"/>
        <w:wordWrap/>
        <w:spacing w:line="240" w:lineRule="exact"/>
      </w:pPr>
      <w:r>
        <w:rPr>
          <w:rFonts w:hint="eastAsia"/>
        </w:rPr>
        <w:t>Office Hour</w:t>
      </w:r>
      <w:proofErr w:type="gramStart"/>
      <w:r>
        <w:rPr>
          <w:rFonts w:hint="eastAsia"/>
        </w:rPr>
        <w:t xml:space="preserve">: </w:t>
      </w:r>
      <w:r w:rsidR="00C97D39">
        <w:rPr>
          <w:rFonts w:hint="eastAsia"/>
        </w:rPr>
        <w:t>???</w:t>
      </w:r>
      <w:proofErr w:type="gramEnd"/>
      <w:r w:rsidR="0010438B">
        <w:rPr>
          <w:rFonts w:hint="eastAsia"/>
        </w:rPr>
        <w:t>day</w:t>
      </w:r>
      <w:r w:rsidR="00C35ED2">
        <w:rPr>
          <w:rFonts w:hint="eastAsia"/>
        </w:rPr>
        <w:t xml:space="preserve"> 1:00-2:30 pm, or by appointment</w:t>
      </w:r>
    </w:p>
    <w:p w:rsidR="0010438B" w:rsidRDefault="0010438B" w:rsidP="0010438B">
      <w:pPr>
        <w:pStyle w:val="a0"/>
        <w:tabs>
          <w:tab w:val="left" w:pos="0"/>
        </w:tabs>
        <w:ind w:left="0"/>
      </w:pPr>
      <w:r>
        <w:rPr>
          <w:b/>
          <w:sz w:val="22"/>
        </w:rPr>
        <w:t>Tel: (02)</w:t>
      </w:r>
      <w:r>
        <w:rPr>
          <w:rFonts w:hint="eastAsia"/>
          <w:b/>
          <w:sz w:val="22"/>
        </w:rPr>
        <w:t xml:space="preserve"> 880-9249</w:t>
      </w:r>
    </w:p>
    <w:p w:rsidR="0010438B" w:rsidRDefault="0010438B" w:rsidP="0010438B">
      <w:pPr>
        <w:pStyle w:val="a0"/>
        <w:tabs>
          <w:tab w:val="left" w:pos="0"/>
        </w:tabs>
        <w:ind w:left="0"/>
      </w:pPr>
      <w:r>
        <w:rPr>
          <w:b/>
          <w:sz w:val="22"/>
        </w:rPr>
        <w:t>Fax: (02)</w:t>
      </w:r>
      <w:r>
        <w:rPr>
          <w:rFonts w:hint="eastAsia"/>
          <w:b/>
          <w:sz w:val="22"/>
        </w:rPr>
        <w:t xml:space="preserve"> 879-1496</w:t>
      </w:r>
    </w:p>
    <w:p w:rsidR="0010438B" w:rsidRDefault="0010438B" w:rsidP="0010438B">
      <w:pPr>
        <w:pStyle w:val="a0"/>
        <w:tabs>
          <w:tab w:val="left" w:pos="0"/>
        </w:tabs>
        <w:ind w:left="0"/>
      </w:pPr>
      <w:r>
        <w:rPr>
          <w:b/>
          <w:sz w:val="22"/>
        </w:rPr>
        <w:t>E-mail:</w:t>
      </w:r>
      <w:r>
        <w:rPr>
          <w:rFonts w:hint="eastAsia"/>
          <w:b/>
          <w:sz w:val="22"/>
        </w:rPr>
        <w:t xml:space="preserve"> dahn@snu.ac.kr</w:t>
      </w:r>
    </w:p>
    <w:p w:rsidR="00C35ED2" w:rsidRDefault="00F775BE">
      <w:pPr>
        <w:pStyle w:val="a0"/>
        <w:tabs>
          <w:tab w:val="left" w:pos="0"/>
        </w:tabs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172200" cy="28575"/>
                <wp:effectExtent l="9525" t="952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8575"/>
                          <a:chOff x="1133" y="7864"/>
                          <a:chExt cx="9720" cy="4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133" y="786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133" y="7909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11.25pt;width:486pt;height:2.25pt;z-index:251657728" coordorigin="1133,7864" coordsize="97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">
                <v:line id="Line 3" o:spid="_x0000_s1027" style="position:absolute;visibility:visible;mso-wrap-style:square" from="1133,7864" to="10853,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line id="Line 4" o:spid="_x0000_s1028" style="position:absolute;visibility:visible;mso-wrap-style:square" from="1133,7909" to="10853,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</v:group>
            </w:pict>
          </mc:Fallback>
        </mc:AlternateContent>
      </w:r>
    </w:p>
    <w:p w:rsidR="00C35ED2" w:rsidRDefault="00C35ED2">
      <w:pPr>
        <w:pStyle w:val="a0"/>
        <w:tabs>
          <w:tab w:val="left" w:pos="0"/>
        </w:tabs>
        <w:ind w:left="0"/>
      </w:pPr>
    </w:p>
    <w:p w:rsidR="00C35ED2" w:rsidRDefault="00C35ED2">
      <w:pPr>
        <w:pStyle w:val="a6"/>
        <w:tabs>
          <w:tab w:val="clear" w:pos="4252"/>
          <w:tab w:val="clear" w:pos="8504"/>
        </w:tabs>
        <w:wordWrap/>
        <w:snapToGrid/>
        <w:spacing w:line="240" w:lineRule="exact"/>
        <w:jc w:val="left"/>
        <w:rPr>
          <w:sz w:val="22"/>
        </w:rPr>
      </w:pPr>
    </w:p>
    <w:p w:rsidR="00C35ED2" w:rsidRDefault="00C35ED2">
      <w:pPr>
        <w:pStyle w:val="1"/>
        <w:jc w:val="left"/>
        <w:rPr>
          <w:sz w:val="22"/>
          <w:u w:val="none"/>
        </w:rPr>
      </w:pPr>
      <w:r>
        <w:rPr>
          <w:sz w:val="22"/>
          <w:u w:val="none"/>
        </w:rPr>
        <w:t>COURSE DESCRIPTION</w:t>
      </w:r>
    </w:p>
    <w:p w:rsidR="00C35ED2" w:rsidRDefault="00C35ED2">
      <w:pPr>
        <w:pStyle w:val="a8"/>
        <w:rPr>
          <w:sz w:val="22"/>
        </w:rPr>
      </w:pPr>
    </w:p>
    <w:p w:rsidR="00C35ED2" w:rsidRPr="00576B36" w:rsidRDefault="00C35ED2" w:rsidP="00576B36">
      <w:pPr>
        <w:pStyle w:val="a8"/>
        <w:ind w:firstLine="720"/>
        <w:jc w:val="both"/>
        <w:rPr>
          <w:sz w:val="22"/>
          <w:szCs w:val="22"/>
        </w:rPr>
      </w:pPr>
      <w:r>
        <w:rPr>
          <w:rFonts w:hint="eastAsia"/>
          <w:sz w:val="22"/>
        </w:rPr>
        <w:t>T</w:t>
      </w:r>
      <w:r>
        <w:rPr>
          <w:sz w:val="22"/>
        </w:rPr>
        <w:t xml:space="preserve">his course </w:t>
      </w:r>
      <w:r w:rsidR="005B7FD5">
        <w:rPr>
          <w:rFonts w:hint="eastAsia"/>
          <w:sz w:val="22"/>
        </w:rPr>
        <w:t xml:space="preserve">addresses basic principles for international negotiation and various other </w:t>
      </w:r>
      <w:r w:rsidR="006E7684">
        <w:rPr>
          <w:rFonts w:hint="eastAsia"/>
          <w:sz w:val="22"/>
        </w:rPr>
        <w:t>theoretical aspects of international trading system.</w:t>
      </w:r>
      <w:r w:rsidR="00C244CE">
        <w:rPr>
          <w:rFonts w:hint="eastAsia"/>
          <w:sz w:val="22"/>
        </w:rPr>
        <w:t xml:space="preserve"> Negotiation simulation games will be conducted in a class</w:t>
      </w:r>
      <w:r w:rsidR="0021620A">
        <w:rPr>
          <w:rFonts w:hint="eastAsia"/>
          <w:sz w:val="22"/>
        </w:rPr>
        <w:t>,</w:t>
      </w:r>
      <w:r w:rsidR="006E7684">
        <w:rPr>
          <w:rFonts w:hint="eastAsia"/>
          <w:sz w:val="22"/>
        </w:rPr>
        <w:t xml:space="preserve"> </w:t>
      </w:r>
      <w:r w:rsidR="0021620A">
        <w:rPr>
          <w:rFonts w:hint="eastAsia"/>
          <w:sz w:val="22"/>
        </w:rPr>
        <w:t xml:space="preserve">where all </w:t>
      </w:r>
      <w:r w:rsidR="0021620A" w:rsidRPr="00576B36">
        <w:rPr>
          <w:sz w:val="22"/>
          <w:szCs w:val="22"/>
        </w:rPr>
        <w:t>students should participate in.</w:t>
      </w:r>
      <w:r w:rsidR="00B516DF" w:rsidRPr="00576B36">
        <w:rPr>
          <w:sz w:val="22"/>
          <w:szCs w:val="22"/>
        </w:rPr>
        <w:t xml:space="preserve"> Also, FTA negotiation as well as multilateral negotiation centered on the WTO are analyzed and discussed on the basis of team presentation.</w:t>
      </w:r>
    </w:p>
    <w:p w:rsidR="00C35ED2" w:rsidRPr="00576B36" w:rsidRDefault="00C35ED2" w:rsidP="00576B36">
      <w:pPr>
        <w:rPr>
          <w:rFonts w:ascii="Times New Roman"/>
          <w:sz w:val="22"/>
          <w:szCs w:val="22"/>
        </w:rPr>
      </w:pPr>
    </w:p>
    <w:p w:rsidR="00C35ED2" w:rsidRPr="00576B36" w:rsidRDefault="00C35ED2" w:rsidP="00576B36">
      <w:pPr>
        <w:pStyle w:val="2"/>
        <w:rPr>
          <w:szCs w:val="22"/>
        </w:rPr>
      </w:pPr>
      <w:r w:rsidRPr="00576B36">
        <w:rPr>
          <w:szCs w:val="22"/>
        </w:rPr>
        <w:t>COURSE OUTLINE</w:t>
      </w:r>
    </w:p>
    <w:p w:rsidR="00C35ED2" w:rsidRPr="00576B36" w:rsidRDefault="00C35ED2" w:rsidP="00576B36">
      <w:pPr>
        <w:rPr>
          <w:rFonts w:ascii="Times New Roman"/>
          <w:sz w:val="22"/>
          <w:szCs w:val="22"/>
        </w:rPr>
      </w:pPr>
    </w:p>
    <w:p w:rsidR="00B516DF" w:rsidRPr="00576B36" w:rsidRDefault="004B181C" w:rsidP="00576B36">
      <w:pPr>
        <w:rPr>
          <w:rFonts w:ascii="Times New Roman"/>
          <w:sz w:val="22"/>
          <w:szCs w:val="22"/>
        </w:rPr>
      </w:pPr>
      <w:r w:rsidRPr="00576B36">
        <w:rPr>
          <w:rFonts w:ascii="Times New Roman"/>
          <w:sz w:val="22"/>
          <w:szCs w:val="22"/>
        </w:rPr>
        <w:tab/>
        <w:t xml:space="preserve">The relevant reading materials will be available </w:t>
      </w:r>
      <w:r w:rsidR="00576B36" w:rsidRPr="00576B36">
        <w:rPr>
          <w:rFonts w:ascii="Times New Roman"/>
          <w:sz w:val="22"/>
          <w:szCs w:val="22"/>
        </w:rPr>
        <w:t xml:space="preserve">mostly </w:t>
      </w:r>
      <w:r w:rsidRPr="00576B36">
        <w:rPr>
          <w:rFonts w:ascii="Times New Roman"/>
          <w:sz w:val="22"/>
          <w:szCs w:val="22"/>
        </w:rPr>
        <w:t xml:space="preserve">in “e-class” webpage. </w:t>
      </w:r>
      <w:r w:rsidR="00A35674">
        <w:rPr>
          <w:rFonts w:ascii="Times New Roman" w:hint="eastAsia"/>
          <w:sz w:val="22"/>
          <w:szCs w:val="22"/>
        </w:rPr>
        <w:t xml:space="preserve">Also, we will use some case study materials from </w:t>
      </w:r>
      <w:proofErr w:type="spellStart"/>
      <w:r w:rsidR="00A35674">
        <w:rPr>
          <w:rFonts w:ascii="Times New Roman" w:hint="eastAsia"/>
          <w:sz w:val="22"/>
          <w:szCs w:val="22"/>
        </w:rPr>
        <w:t>Devereaux</w:t>
      </w:r>
      <w:proofErr w:type="spellEnd"/>
      <w:r w:rsidR="00A35674">
        <w:rPr>
          <w:rFonts w:ascii="Times New Roman" w:hint="eastAsia"/>
          <w:sz w:val="22"/>
          <w:szCs w:val="22"/>
        </w:rPr>
        <w:t xml:space="preserve"> </w:t>
      </w:r>
      <w:proofErr w:type="gramStart"/>
      <w:r w:rsidR="00A35674">
        <w:rPr>
          <w:rFonts w:ascii="Times New Roman" w:hint="eastAsia"/>
          <w:sz w:val="22"/>
          <w:szCs w:val="22"/>
        </w:rPr>
        <w:t>et</w:t>
      </w:r>
      <w:proofErr w:type="gramEnd"/>
      <w:r w:rsidR="00A35674">
        <w:rPr>
          <w:rFonts w:ascii="Times New Roman" w:hint="eastAsia"/>
          <w:sz w:val="22"/>
          <w:szCs w:val="22"/>
        </w:rPr>
        <w:t xml:space="preserve">. al., </w:t>
      </w:r>
      <w:r w:rsidR="00A35674">
        <w:rPr>
          <w:rFonts w:ascii="Times New Roman"/>
          <w:sz w:val="22"/>
          <w:szCs w:val="22"/>
        </w:rPr>
        <w:t>“</w:t>
      </w:r>
      <w:r w:rsidR="00A35674">
        <w:rPr>
          <w:rFonts w:ascii="Times New Roman" w:hint="eastAsia"/>
          <w:sz w:val="22"/>
          <w:szCs w:val="22"/>
        </w:rPr>
        <w:t>Case Studies in US Trade Negotiation: Vol. 1 (IIE, 2006)</w:t>
      </w:r>
      <w:r w:rsidR="00A35674">
        <w:rPr>
          <w:rFonts w:ascii="Times New Roman"/>
          <w:sz w:val="22"/>
          <w:szCs w:val="22"/>
        </w:rPr>
        <w:t>”</w:t>
      </w:r>
      <w:r w:rsidR="00A35674">
        <w:rPr>
          <w:rFonts w:ascii="Times New Roman" w:hint="eastAsia"/>
          <w:sz w:val="22"/>
          <w:szCs w:val="22"/>
        </w:rPr>
        <w:t xml:space="preserve">. </w:t>
      </w:r>
      <w:r w:rsidR="00B516DF" w:rsidRPr="00576B36">
        <w:rPr>
          <w:rFonts w:ascii="Times New Roman"/>
          <w:sz w:val="22"/>
          <w:szCs w:val="22"/>
        </w:rPr>
        <w:t>Any questions regarding the class materials or other relevant issues are</w:t>
      </w:r>
      <w:r w:rsidR="006662FD">
        <w:rPr>
          <w:rFonts w:ascii="Times New Roman"/>
          <w:sz w:val="22"/>
          <w:szCs w:val="22"/>
        </w:rPr>
        <w:t xml:space="preserve"> welcomed at my office hour [</w:t>
      </w:r>
      <w:r w:rsidR="00C97D39">
        <w:rPr>
          <w:rFonts w:ascii="Times New Roman" w:hint="eastAsia"/>
          <w:sz w:val="22"/>
          <w:szCs w:val="22"/>
        </w:rPr>
        <w:t>???</w:t>
      </w:r>
      <w:proofErr w:type="gramStart"/>
      <w:r w:rsidR="00B516DF" w:rsidRPr="00576B36">
        <w:rPr>
          <w:rFonts w:ascii="Times New Roman"/>
          <w:sz w:val="22"/>
          <w:szCs w:val="22"/>
        </w:rPr>
        <w:t>days</w:t>
      </w:r>
      <w:proofErr w:type="gramEnd"/>
      <w:r w:rsidR="00B516DF" w:rsidRPr="00576B36">
        <w:rPr>
          <w:rFonts w:ascii="Times New Roman"/>
          <w:sz w:val="22"/>
          <w:szCs w:val="22"/>
        </w:rPr>
        <w:t xml:space="preserve"> 1:00-2:30 pm, or by appointment] or after each class. </w:t>
      </w:r>
    </w:p>
    <w:p w:rsidR="00B516DF" w:rsidRPr="00576B36" w:rsidRDefault="00B516DF" w:rsidP="00576B36">
      <w:pPr>
        <w:pStyle w:val="a8"/>
        <w:ind w:firstLine="720"/>
        <w:jc w:val="both"/>
        <w:rPr>
          <w:sz w:val="22"/>
          <w:szCs w:val="22"/>
        </w:rPr>
      </w:pPr>
    </w:p>
    <w:p w:rsidR="00C35ED2" w:rsidRPr="00576B36" w:rsidRDefault="00B516DF" w:rsidP="00576B36">
      <w:pPr>
        <w:pStyle w:val="a8"/>
        <w:ind w:firstLine="720"/>
        <w:jc w:val="both"/>
        <w:rPr>
          <w:sz w:val="22"/>
          <w:szCs w:val="22"/>
        </w:rPr>
      </w:pPr>
      <w:r w:rsidRPr="00576B36">
        <w:rPr>
          <w:sz w:val="22"/>
          <w:szCs w:val="22"/>
        </w:rPr>
        <w:t>The final assessment for the course will be based on a take-home examination (50%), class presentation (40%) and participation (10%).</w:t>
      </w:r>
    </w:p>
    <w:p w:rsidR="00C35ED2" w:rsidRDefault="00C35ED2">
      <w:pPr>
        <w:pStyle w:val="a8"/>
        <w:ind w:firstLine="720"/>
        <w:rPr>
          <w:sz w:val="22"/>
        </w:rPr>
      </w:pPr>
    </w:p>
    <w:p w:rsidR="00C35ED2" w:rsidRDefault="00C35ED2" w:rsidP="00576B36">
      <w:pPr>
        <w:ind w:firstLine="720"/>
        <w:rPr>
          <w:rFonts w:ascii="Times New Roman"/>
          <w:b/>
          <w:sz w:val="22"/>
        </w:rPr>
      </w:pPr>
      <w:r>
        <w:rPr>
          <w:rFonts w:ascii="Times New Roman"/>
          <w:sz w:val="22"/>
        </w:rPr>
        <w:t xml:space="preserve">Students in this course are also advised to regularly keep up current developments in international trade area. Useful sources include, </w:t>
      </w:r>
      <w:r>
        <w:rPr>
          <w:rFonts w:ascii="Times New Roman"/>
          <w:i/>
          <w:sz w:val="22"/>
        </w:rPr>
        <w:t>inter alia</w:t>
      </w:r>
      <w:r>
        <w:rPr>
          <w:rFonts w:ascii="Times New Roman"/>
          <w:sz w:val="22"/>
        </w:rPr>
        <w:t xml:space="preserve">, </w:t>
      </w:r>
      <w:r>
        <w:rPr>
          <w:rFonts w:ascii="Times New Roman"/>
          <w:sz w:val="22"/>
          <w:u w:val="single"/>
        </w:rPr>
        <w:t>Financial Times</w:t>
      </w:r>
      <w:r>
        <w:rPr>
          <w:rFonts w:ascii="Times New Roman"/>
          <w:sz w:val="22"/>
        </w:rPr>
        <w:t xml:space="preserve">, </w:t>
      </w:r>
      <w:r>
        <w:rPr>
          <w:rFonts w:ascii="Times New Roman"/>
          <w:sz w:val="22"/>
          <w:u w:val="single"/>
        </w:rPr>
        <w:t>The Economist</w:t>
      </w:r>
      <w:r>
        <w:rPr>
          <w:rFonts w:ascii="Times New Roman"/>
          <w:sz w:val="22"/>
        </w:rPr>
        <w:t xml:space="preserve">, </w:t>
      </w:r>
      <w:r>
        <w:rPr>
          <w:rFonts w:ascii="Times New Roman" w:hint="eastAsia"/>
          <w:sz w:val="22"/>
        </w:rPr>
        <w:t xml:space="preserve">and </w:t>
      </w:r>
      <w:r>
        <w:rPr>
          <w:rFonts w:ascii="Times New Roman"/>
          <w:sz w:val="22"/>
          <w:u w:val="single"/>
        </w:rPr>
        <w:t>BNA International Trade Reporter</w:t>
      </w:r>
      <w:r>
        <w:rPr>
          <w:rFonts w:ascii="Times New Roman"/>
          <w:sz w:val="22"/>
        </w:rPr>
        <w:t>.</w:t>
      </w:r>
    </w:p>
    <w:p w:rsidR="00C35ED2" w:rsidRDefault="00C35ED2">
      <w:pPr>
        <w:jc w:val="left"/>
        <w:rPr>
          <w:rFonts w:ascii="Times New Roman"/>
          <w:b/>
          <w:sz w:val="22"/>
        </w:rPr>
      </w:pPr>
    </w:p>
    <w:p w:rsidR="00C35ED2" w:rsidRDefault="00541D20" w:rsidP="00576B36">
      <w:pPr>
        <w:numPr>
          <w:ilvl w:val="0"/>
          <w:numId w:val="1"/>
        </w:numPr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br w:type="page"/>
      </w:r>
      <w:r w:rsidR="00576B36">
        <w:rPr>
          <w:rFonts w:ascii="Times New Roman" w:hint="eastAsia"/>
          <w:b/>
          <w:sz w:val="22"/>
        </w:rPr>
        <w:lastRenderedPageBreak/>
        <w:t>Provisional Weekly Schedule</w:t>
      </w:r>
    </w:p>
    <w:p w:rsidR="00576B36" w:rsidRDefault="00576B36">
      <w:pPr>
        <w:jc w:val="left"/>
        <w:rPr>
          <w:rFonts w:ascii="Times New Roman"/>
          <w:b/>
          <w:sz w:val="22"/>
        </w:rPr>
      </w:pPr>
    </w:p>
    <w:p w:rsidR="00C35ED2" w:rsidRDefault="0080718F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ab/>
      </w:r>
      <w:r w:rsidR="006E7684">
        <w:rPr>
          <w:rFonts w:ascii="Times New Roman" w:hint="eastAsia"/>
          <w:b/>
          <w:sz w:val="22"/>
        </w:rPr>
        <w:t>General</w:t>
      </w:r>
      <w:r w:rsidR="004B181C">
        <w:rPr>
          <w:rFonts w:ascii="Times New Roman" w:hint="eastAsia"/>
          <w:b/>
          <w:sz w:val="22"/>
        </w:rPr>
        <w:t xml:space="preserve"> Introduction</w:t>
      </w:r>
    </w:p>
    <w:p w:rsidR="00C35ED2" w:rsidRDefault="004B181C">
      <w:pPr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ab/>
        <w:t xml:space="preserve">- Internet </w:t>
      </w:r>
      <w:r>
        <w:rPr>
          <w:rFonts w:ascii="Times New Roman"/>
          <w:sz w:val="22"/>
        </w:rPr>
        <w:t>Research</w:t>
      </w:r>
    </w:p>
    <w:p w:rsidR="004B181C" w:rsidRDefault="004B181C">
      <w:pPr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ab/>
        <w:t>- Negotiation in General</w:t>
      </w:r>
    </w:p>
    <w:p w:rsidR="004B181C" w:rsidRPr="004B181C" w:rsidRDefault="004B181C">
      <w:pPr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ab/>
        <w:t>- International Trade Negotiation</w:t>
      </w:r>
    </w:p>
    <w:p w:rsidR="004B181C" w:rsidRPr="00B83A78" w:rsidRDefault="004B181C">
      <w:pPr>
        <w:jc w:val="left"/>
        <w:rPr>
          <w:rFonts w:ascii="Times New Roman"/>
          <w:b/>
          <w:sz w:val="22"/>
        </w:rPr>
      </w:pPr>
    </w:p>
    <w:p w:rsidR="00694458" w:rsidRPr="00B83A78" w:rsidRDefault="0080718F" w:rsidP="00694458">
      <w:pPr>
        <w:jc w:val="left"/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</w:rPr>
        <w:tab/>
      </w:r>
      <w:r w:rsidR="00694458" w:rsidRPr="00B83A78">
        <w:rPr>
          <w:rFonts w:ascii="Times New Roman" w:hint="eastAsia"/>
          <w:b/>
          <w:sz w:val="22"/>
          <w:szCs w:val="22"/>
        </w:rPr>
        <w:t>Simulation 1: Commodity Purchase</w:t>
      </w:r>
    </w:p>
    <w:p w:rsidR="00B83A78" w:rsidRPr="004B181C" w:rsidRDefault="004B181C" w:rsidP="00694458">
      <w:pPr>
        <w:jc w:val="left"/>
        <w:rPr>
          <w:rFonts w:ascii="Times New Roman"/>
          <w:sz w:val="22"/>
        </w:rPr>
      </w:pPr>
      <w:r>
        <w:rPr>
          <w:rFonts w:ascii="Times New Roman" w:hint="eastAsia"/>
          <w:b/>
          <w:sz w:val="22"/>
        </w:rPr>
        <w:tab/>
      </w:r>
      <w:r>
        <w:rPr>
          <w:rFonts w:ascii="Times New Roman" w:hint="eastAsia"/>
          <w:sz w:val="22"/>
        </w:rPr>
        <w:t>- Analytic Approach for Negotiation</w:t>
      </w:r>
    </w:p>
    <w:p w:rsidR="004B181C" w:rsidRPr="00B83A78" w:rsidRDefault="004B181C" w:rsidP="00694458">
      <w:pPr>
        <w:jc w:val="left"/>
        <w:rPr>
          <w:rFonts w:ascii="Times New Roman"/>
          <w:b/>
          <w:sz w:val="22"/>
        </w:rPr>
      </w:pPr>
    </w:p>
    <w:p w:rsidR="00694458" w:rsidRPr="00B83A78" w:rsidRDefault="0080718F" w:rsidP="00694458">
      <w:pPr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ab/>
      </w:r>
      <w:r w:rsidR="00694458" w:rsidRPr="00B83A78">
        <w:rPr>
          <w:rFonts w:ascii="Times New Roman" w:hint="eastAsia"/>
          <w:b/>
          <w:sz w:val="22"/>
          <w:szCs w:val="22"/>
        </w:rPr>
        <w:t xml:space="preserve">Simulation 2: </w:t>
      </w:r>
      <w:r w:rsidR="004B181C">
        <w:rPr>
          <w:rFonts w:ascii="Times New Roman" w:hint="eastAsia"/>
          <w:b/>
          <w:sz w:val="22"/>
          <w:szCs w:val="22"/>
        </w:rPr>
        <w:t>Trade Ne</w:t>
      </w:r>
      <w:r w:rsidR="00B83A78" w:rsidRPr="00B83A78">
        <w:rPr>
          <w:rFonts w:ascii="Times New Roman" w:hint="eastAsia"/>
          <w:b/>
          <w:sz w:val="22"/>
          <w:szCs w:val="22"/>
        </w:rPr>
        <w:t>gotiation</w:t>
      </w:r>
    </w:p>
    <w:p w:rsidR="00B83A78" w:rsidRPr="004B181C" w:rsidRDefault="004B181C" w:rsidP="0069445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ab/>
        <w:t xml:space="preserve">- </w:t>
      </w:r>
      <w:r>
        <w:rPr>
          <w:rFonts w:ascii="Times New Roman" w:hint="eastAsia"/>
          <w:sz w:val="22"/>
          <w:szCs w:val="22"/>
        </w:rPr>
        <w:t>Trade Negotiation in Practice</w:t>
      </w:r>
    </w:p>
    <w:p w:rsidR="00B83A78" w:rsidRPr="00B83A78" w:rsidRDefault="00B83A78" w:rsidP="00694458">
      <w:pPr>
        <w:rPr>
          <w:rFonts w:ascii="Times New Roman"/>
          <w:b/>
          <w:sz w:val="22"/>
          <w:szCs w:val="22"/>
        </w:rPr>
      </w:pPr>
    </w:p>
    <w:p w:rsidR="00694458" w:rsidRPr="00B83A78" w:rsidRDefault="0080718F" w:rsidP="00694458">
      <w:pPr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ab/>
      </w:r>
      <w:r w:rsidR="00694458" w:rsidRPr="00B83A78">
        <w:rPr>
          <w:rFonts w:ascii="Times New Roman" w:hint="eastAsia"/>
          <w:b/>
          <w:sz w:val="22"/>
          <w:szCs w:val="22"/>
        </w:rPr>
        <w:t>Trade Negotiation in General</w:t>
      </w:r>
    </w:p>
    <w:p w:rsidR="00B83A78" w:rsidRDefault="004B181C" w:rsidP="0069445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ab/>
      </w:r>
      <w:r>
        <w:rPr>
          <w:rFonts w:ascii="Times New Roman" w:hint="eastAsia"/>
          <w:sz w:val="22"/>
          <w:szCs w:val="22"/>
        </w:rPr>
        <w:t>- Structure of Trade Negotiation</w:t>
      </w:r>
    </w:p>
    <w:p w:rsidR="004B181C" w:rsidRDefault="004B181C" w:rsidP="0069445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ab/>
        <w:t>- Policy Coordination Problem</w:t>
      </w:r>
    </w:p>
    <w:p w:rsidR="00806BE5" w:rsidRDefault="00806BE5" w:rsidP="0069445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ab/>
        <w:t>- Case Study Chapter 2</w:t>
      </w:r>
    </w:p>
    <w:p w:rsidR="00396594" w:rsidRPr="004B181C" w:rsidRDefault="00396594" w:rsidP="00694458">
      <w:pPr>
        <w:rPr>
          <w:rFonts w:ascii="Times New Roman"/>
          <w:sz w:val="22"/>
          <w:szCs w:val="22"/>
        </w:rPr>
      </w:pPr>
    </w:p>
    <w:p w:rsidR="00396594" w:rsidRDefault="0080718F" w:rsidP="00396594">
      <w:pPr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ab/>
      </w:r>
      <w:r w:rsidR="00396594">
        <w:rPr>
          <w:rFonts w:ascii="Times New Roman" w:hint="eastAsia"/>
          <w:b/>
          <w:sz w:val="22"/>
          <w:szCs w:val="22"/>
        </w:rPr>
        <w:t>Legislative Aspect of Trade Negotiation</w:t>
      </w:r>
    </w:p>
    <w:p w:rsidR="00396594" w:rsidRDefault="00396594" w:rsidP="00396594">
      <w:pPr>
        <w:ind w:firstLine="80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- </w:t>
      </w:r>
      <w:proofErr w:type="spellStart"/>
      <w:r>
        <w:rPr>
          <w:rFonts w:ascii="Times New Roman" w:hint="eastAsia"/>
          <w:sz w:val="22"/>
          <w:szCs w:val="22"/>
        </w:rPr>
        <w:t>Destler</w:t>
      </w:r>
      <w:proofErr w:type="spellEnd"/>
      <w:r>
        <w:rPr>
          <w:rFonts w:ascii="Times New Roman" w:hint="eastAsia"/>
          <w:sz w:val="22"/>
          <w:szCs w:val="22"/>
        </w:rPr>
        <w:t>, American Trade Politics (4</w:t>
      </w:r>
      <w:r w:rsidRPr="00421648">
        <w:rPr>
          <w:rFonts w:ascii="Times New Roman" w:hint="eastAsia"/>
          <w:sz w:val="22"/>
          <w:szCs w:val="22"/>
          <w:vertAlign w:val="superscript"/>
        </w:rPr>
        <w:t>th</w:t>
      </w:r>
      <w:r>
        <w:rPr>
          <w:rFonts w:ascii="Times New Roman" w:hint="eastAsia"/>
          <w:sz w:val="22"/>
          <w:szCs w:val="22"/>
        </w:rPr>
        <w:t xml:space="preserve"> ed. 2005).</w:t>
      </w:r>
    </w:p>
    <w:p w:rsidR="00396594" w:rsidRDefault="00396594" w:rsidP="00396594">
      <w:pPr>
        <w:ind w:firstLine="80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- Trade Rule Making</w:t>
      </w:r>
    </w:p>
    <w:p w:rsidR="00396594" w:rsidRDefault="00396594" w:rsidP="00396594">
      <w:pPr>
        <w:ind w:firstLine="80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-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int="eastAsia"/>
              <w:sz w:val="22"/>
              <w:szCs w:val="22"/>
            </w:rPr>
            <w:t>US</w:t>
          </w:r>
        </w:smartTag>
      </w:smartTag>
      <w:r w:rsidRPr="00AD5E2C">
        <w:rPr>
          <w:rFonts w:ascii="Times New Roman" w:hint="eastAsia"/>
          <w:sz w:val="22"/>
          <w:szCs w:val="22"/>
        </w:rPr>
        <w:t xml:space="preserve"> Trade Promotion Authority</w:t>
      </w:r>
    </w:p>
    <w:p w:rsidR="001741D3" w:rsidRPr="00AD5E2C" w:rsidRDefault="001741D3" w:rsidP="00396594">
      <w:pPr>
        <w:ind w:firstLine="80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- Trade Adjustment Assistance Program</w:t>
      </w:r>
    </w:p>
    <w:p w:rsidR="0080718F" w:rsidRDefault="0080718F" w:rsidP="00694458">
      <w:pPr>
        <w:rPr>
          <w:rFonts w:ascii="Times New Roman"/>
          <w:b/>
          <w:sz w:val="22"/>
          <w:szCs w:val="22"/>
        </w:rPr>
      </w:pPr>
    </w:p>
    <w:p w:rsidR="00694458" w:rsidRPr="00B83A78" w:rsidRDefault="0080718F" w:rsidP="00694458">
      <w:pPr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ab/>
      </w:r>
      <w:r w:rsidR="00AD5E2C" w:rsidRPr="00B83A78">
        <w:rPr>
          <w:rFonts w:ascii="Times New Roman" w:hint="eastAsia"/>
          <w:b/>
          <w:sz w:val="22"/>
          <w:szCs w:val="22"/>
        </w:rPr>
        <w:t>GATT/WTO Negotiation</w:t>
      </w:r>
    </w:p>
    <w:p w:rsidR="00B83A78" w:rsidRPr="006565A0" w:rsidRDefault="004B181C" w:rsidP="00694458">
      <w:pPr>
        <w:rPr>
          <w:rFonts w:ascii="Times New Roman"/>
          <w:sz w:val="22"/>
          <w:szCs w:val="22"/>
        </w:rPr>
      </w:pPr>
      <w:r w:rsidRPr="006565A0">
        <w:rPr>
          <w:rFonts w:ascii="Times New Roman" w:hint="eastAsia"/>
          <w:sz w:val="22"/>
          <w:szCs w:val="22"/>
        </w:rPr>
        <w:tab/>
        <w:t xml:space="preserve">- </w:t>
      </w:r>
      <w:proofErr w:type="spellStart"/>
      <w:r w:rsidR="006565A0" w:rsidRPr="006565A0">
        <w:rPr>
          <w:rFonts w:ascii="Times New Roman" w:hint="eastAsia"/>
          <w:sz w:val="22"/>
          <w:szCs w:val="22"/>
        </w:rPr>
        <w:t>Hoekman</w:t>
      </w:r>
      <w:proofErr w:type="spellEnd"/>
      <w:r w:rsidR="006565A0" w:rsidRPr="006565A0">
        <w:rPr>
          <w:rFonts w:ascii="Times New Roman" w:hint="eastAsia"/>
          <w:sz w:val="22"/>
          <w:szCs w:val="22"/>
        </w:rPr>
        <w:t xml:space="preserve"> &amp; </w:t>
      </w:r>
      <w:proofErr w:type="spellStart"/>
      <w:r w:rsidR="006565A0">
        <w:rPr>
          <w:rFonts w:ascii="Times New Roman" w:hint="eastAsia"/>
          <w:sz w:val="22"/>
          <w:szCs w:val="22"/>
        </w:rPr>
        <w:t>Kostecki</w:t>
      </w:r>
      <w:proofErr w:type="spellEnd"/>
      <w:r w:rsidR="006565A0">
        <w:rPr>
          <w:rFonts w:ascii="Times New Roman" w:hint="eastAsia"/>
          <w:sz w:val="22"/>
          <w:szCs w:val="22"/>
        </w:rPr>
        <w:t xml:space="preserve">, The Political Economy of the World Trading </w:t>
      </w:r>
      <w:smartTag w:uri="urn:schemas-microsoft-com:office:smarttags" w:element="place">
        <w:smartTag w:uri="urn:schemas-microsoft-com:office:smarttags" w:element="City">
          <w:r w:rsidR="006565A0">
            <w:rPr>
              <w:rFonts w:ascii="Times New Roman" w:hint="eastAsia"/>
              <w:sz w:val="22"/>
              <w:szCs w:val="22"/>
            </w:rPr>
            <w:t>System</w:t>
          </w:r>
        </w:smartTag>
        <w:r w:rsidR="006565A0">
          <w:rPr>
            <w:rFonts w:ascii="Times New Roman" w:hint="eastAsia"/>
            <w:sz w:val="22"/>
            <w:szCs w:val="22"/>
          </w:rPr>
          <w:t xml:space="preserve">, </w:t>
        </w:r>
        <w:smartTag w:uri="urn:schemas-microsoft-com:office:smarttags" w:element="country-region">
          <w:r w:rsidR="006565A0">
            <w:rPr>
              <w:rFonts w:ascii="Times New Roman" w:hint="eastAsia"/>
              <w:sz w:val="22"/>
              <w:szCs w:val="22"/>
            </w:rPr>
            <w:t>Ch.</w:t>
          </w:r>
        </w:smartTag>
      </w:smartTag>
      <w:r w:rsidR="006565A0">
        <w:rPr>
          <w:rFonts w:ascii="Times New Roman" w:hint="eastAsia"/>
          <w:sz w:val="22"/>
          <w:szCs w:val="22"/>
        </w:rPr>
        <w:t xml:space="preserve"> 1 &amp; 4 (2</w:t>
      </w:r>
      <w:r w:rsidR="006565A0" w:rsidRPr="006565A0">
        <w:rPr>
          <w:rFonts w:ascii="Times New Roman" w:hint="eastAsia"/>
          <w:sz w:val="22"/>
          <w:szCs w:val="22"/>
          <w:vertAlign w:val="superscript"/>
        </w:rPr>
        <w:t>nd</w:t>
      </w:r>
      <w:r w:rsidR="006565A0">
        <w:rPr>
          <w:rFonts w:ascii="Times New Roman" w:hint="eastAsia"/>
          <w:sz w:val="22"/>
          <w:szCs w:val="22"/>
        </w:rPr>
        <w:t>, 2001).</w:t>
      </w:r>
    </w:p>
    <w:p w:rsidR="006565A0" w:rsidRPr="006565A0" w:rsidRDefault="006565A0" w:rsidP="00694458">
      <w:pPr>
        <w:rPr>
          <w:rFonts w:ascii="Times New Roman"/>
          <w:sz w:val="22"/>
          <w:szCs w:val="22"/>
        </w:rPr>
      </w:pPr>
      <w:r w:rsidRPr="006565A0">
        <w:rPr>
          <w:rFonts w:ascii="Times New Roman"/>
          <w:sz w:val="22"/>
          <w:szCs w:val="22"/>
        </w:rPr>
        <w:tab/>
      </w:r>
      <w:proofErr w:type="gramStart"/>
      <w:r w:rsidRPr="006565A0">
        <w:rPr>
          <w:rFonts w:ascii="Times New Roman"/>
          <w:sz w:val="22"/>
          <w:szCs w:val="22"/>
        </w:rPr>
        <w:t xml:space="preserve">- </w:t>
      </w:r>
      <w:proofErr w:type="spellStart"/>
      <w:r w:rsidR="007772D9">
        <w:rPr>
          <w:rFonts w:ascii="Times New Roman" w:hint="eastAsia"/>
          <w:sz w:val="22"/>
          <w:szCs w:val="22"/>
        </w:rPr>
        <w:t>Anwarul</w:t>
      </w:r>
      <w:proofErr w:type="spellEnd"/>
      <w:r w:rsidR="007772D9">
        <w:rPr>
          <w:rFonts w:asci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hint="eastAsia"/>
          <w:sz w:val="22"/>
          <w:szCs w:val="22"/>
        </w:rPr>
        <w:t>Hoda</w:t>
      </w:r>
      <w:proofErr w:type="spellEnd"/>
      <w:r>
        <w:rPr>
          <w:rFonts w:ascii="Times New Roman" w:hint="eastAsia"/>
          <w:sz w:val="22"/>
          <w:szCs w:val="22"/>
        </w:rPr>
        <w:t xml:space="preserve">, </w:t>
      </w:r>
      <w:r w:rsidRPr="006565A0">
        <w:rPr>
          <w:rFonts w:ascii="Times New Roman"/>
          <w:bCs/>
          <w:sz w:val="22"/>
          <w:szCs w:val="22"/>
        </w:rPr>
        <w:t xml:space="preserve">Tariff Negotiations and Renegotiations under the GATT and the WTO - </w:t>
      </w:r>
      <w:r w:rsidR="0080718F">
        <w:rPr>
          <w:rFonts w:ascii="Times New Roman" w:hint="eastAsia"/>
          <w:bCs/>
          <w:sz w:val="22"/>
          <w:szCs w:val="22"/>
        </w:rPr>
        <w:tab/>
      </w:r>
      <w:r w:rsidRPr="006565A0">
        <w:rPr>
          <w:rFonts w:ascii="Times New Roman"/>
          <w:bCs/>
          <w:sz w:val="22"/>
          <w:szCs w:val="22"/>
        </w:rPr>
        <w:t>Procedures and Practices</w:t>
      </w:r>
      <w:r w:rsidR="00BB0F01">
        <w:rPr>
          <w:rFonts w:ascii="Times New Roman" w:hint="eastAsia"/>
          <w:bCs/>
          <w:sz w:val="22"/>
          <w:szCs w:val="22"/>
        </w:rPr>
        <w:t xml:space="preserve"> (2001</w:t>
      </w:r>
      <w:r>
        <w:rPr>
          <w:rFonts w:ascii="Times New Roman" w:hint="eastAsia"/>
          <w:bCs/>
          <w:sz w:val="22"/>
          <w:szCs w:val="22"/>
        </w:rPr>
        <w:t>).</w:t>
      </w:r>
      <w:proofErr w:type="gramEnd"/>
    </w:p>
    <w:p w:rsidR="004B181C" w:rsidRPr="006565A0" w:rsidRDefault="006565A0" w:rsidP="00694458">
      <w:pPr>
        <w:rPr>
          <w:rFonts w:ascii="Times New Roman"/>
          <w:sz w:val="22"/>
          <w:szCs w:val="22"/>
        </w:rPr>
      </w:pPr>
      <w:r w:rsidRPr="006565A0">
        <w:rPr>
          <w:rFonts w:ascii="Times New Roman"/>
          <w:sz w:val="22"/>
          <w:szCs w:val="22"/>
        </w:rPr>
        <w:tab/>
      </w:r>
      <w:proofErr w:type="gramStart"/>
      <w:r w:rsidRPr="006565A0">
        <w:rPr>
          <w:rFonts w:ascii="Times New Roman"/>
          <w:sz w:val="22"/>
          <w:szCs w:val="22"/>
        </w:rPr>
        <w:t xml:space="preserve">- </w:t>
      </w:r>
      <w:r>
        <w:rPr>
          <w:rFonts w:ascii="Times New Roman" w:hint="eastAsia"/>
          <w:sz w:val="22"/>
          <w:szCs w:val="22"/>
        </w:rPr>
        <w:t xml:space="preserve">John </w:t>
      </w:r>
      <w:proofErr w:type="spellStart"/>
      <w:r>
        <w:rPr>
          <w:rFonts w:ascii="Times New Roman" w:hint="eastAsia"/>
          <w:sz w:val="22"/>
          <w:szCs w:val="22"/>
        </w:rPr>
        <w:t>Croome</w:t>
      </w:r>
      <w:proofErr w:type="spellEnd"/>
      <w:r>
        <w:rPr>
          <w:rFonts w:ascii="Times New Roman" w:hint="eastAsia"/>
          <w:sz w:val="22"/>
          <w:szCs w:val="22"/>
        </w:rPr>
        <w:t xml:space="preserve">, </w:t>
      </w:r>
      <w:r w:rsidRPr="006565A0">
        <w:rPr>
          <w:rFonts w:ascii="Times New Roman"/>
          <w:bCs/>
          <w:sz w:val="22"/>
          <w:szCs w:val="22"/>
        </w:rPr>
        <w:t>Reshaping the World Trading System</w:t>
      </w:r>
      <w:r>
        <w:rPr>
          <w:rFonts w:ascii="Times New Roman" w:hint="eastAsia"/>
          <w:bCs/>
          <w:sz w:val="22"/>
          <w:szCs w:val="22"/>
        </w:rPr>
        <w:t xml:space="preserve"> (2</w:t>
      </w:r>
      <w:r w:rsidRPr="006565A0">
        <w:rPr>
          <w:rFonts w:ascii="Times New Roman" w:hint="eastAsia"/>
          <w:bCs/>
          <w:sz w:val="22"/>
          <w:szCs w:val="22"/>
          <w:vertAlign w:val="superscript"/>
        </w:rPr>
        <w:t>nd</w:t>
      </w:r>
      <w:r>
        <w:rPr>
          <w:rFonts w:ascii="Times New Roman" w:hint="eastAsia"/>
          <w:bCs/>
          <w:sz w:val="22"/>
          <w:szCs w:val="22"/>
        </w:rPr>
        <w:t>, 1998).</w:t>
      </w:r>
      <w:proofErr w:type="gramEnd"/>
    </w:p>
    <w:p w:rsidR="006565A0" w:rsidRPr="006662FD" w:rsidRDefault="006565A0" w:rsidP="00694458">
      <w:pPr>
        <w:rPr>
          <w:rFonts w:ascii="Times New Roman"/>
          <w:b/>
          <w:sz w:val="22"/>
          <w:szCs w:val="22"/>
        </w:rPr>
      </w:pPr>
    </w:p>
    <w:p w:rsidR="00694458" w:rsidRPr="006662FD" w:rsidRDefault="0080718F" w:rsidP="00694458">
      <w:pPr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ab/>
      </w:r>
      <w:r w:rsidR="00694458" w:rsidRPr="006662FD">
        <w:rPr>
          <w:rFonts w:ascii="Times New Roman"/>
          <w:b/>
          <w:sz w:val="22"/>
          <w:szCs w:val="22"/>
        </w:rPr>
        <w:t>GATT/WTO Negotiation</w:t>
      </w:r>
      <w:r w:rsidR="00AD5E2C" w:rsidRPr="006662FD">
        <w:rPr>
          <w:rFonts w:ascii="Times New Roman"/>
          <w:b/>
          <w:sz w:val="22"/>
          <w:szCs w:val="22"/>
        </w:rPr>
        <w:t>: Case Study</w:t>
      </w:r>
    </w:p>
    <w:p w:rsidR="00B83A78" w:rsidRDefault="006565A0" w:rsidP="00694458">
      <w:pPr>
        <w:rPr>
          <w:rFonts w:ascii="Times New Roman"/>
          <w:sz w:val="22"/>
          <w:szCs w:val="22"/>
        </w:rPr>
      </w:pPr>
      <w:r w:rsidRPr="006662FD">
        <w:rPr>
          <w:rFonts w:ascii="Times New Roman"/>
          <w:sz w:val="22"/>
          <w:szCs w:val="22"/>
        </w:rPr>
        <w:tab/>
      </w:r>
      <w:r w:rsidR="00B9057F">
        <w:rPr>
          <w:rFonts w:ascii="Times New Roman" w:hint="eastAsia"/>
          <w:sz w:val="22"/>
          <w:szCs w:val="22"/>
        </w:rPr>
        <w:t xml:space="preserve">- </w:t>
      </w:r>
      <w:r w:rsidR="006662FD" w:rsidRPr="006662FD">
        <w:rPr>
          <w:rFonts w:ascii="Times New Roman"/>
          <w:sz w:val="22"/>
          <w:szCs w:val="22"/>
        </w:rPr>
        <w:t>Case Study</w:t>
      </w:r>
      <w:r w:rsidR="00806BE5">
        <w:rPr>
          <w:rFonts w:ascii="Times New Roman" w:hint="eastAsia"/>
          <w:sz w:val="22"/>
          <w:szCs w:val="22"/>
        </w:rPr>
        <w:t xml:space="preserve"> Chapter 3</w:t>
      </w:r>
      <w:r w:rsidR="006662FD" w:rsidRPr="006662FD">
        <w:rPr>
          <w:rFonts w:ascii="Times New Roman"/>
          <w:sz w:val="22"/>
          <w:szCs w:val="22"/>
        </w:rPr>
        <w:t>: TRIPS Negotiation</w:t>
      </w:r>
    </w:p>
    <w:p w:rsidR="00B9057F" w:rsidRPr="006662FD" w:rsidRDefault="00B9057F" w:rsidP="0069445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ab/>
        <w:t>- Doha TRIPS negotiation</w:t>
      </w:r>
    </w:p>
    <w:p w:rsidR="00B83A78" w:rsidRPr="006662FD" w:rsidRDefault="00B83A78" w:rsidP="00694458">
      <w:pPr>
        <w:rPr>
          <w:rFonts w:ascii="Times New Roman"/>
          <w:b/>
          <w:sz w:val="22"/>
          <w:szCs w:val="22"/>
        </w:rPr>
      </w:pPr>
    </w:p>
    <w:p w:rsidR="00396594" w:rsidRPr="006662FD" w:rsidRDefault="0080718F" w:rsidP="00694458">
      <w:pPr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ab/>
      </w:r>
      <w:r w:rsidR="00396594" w:rsidRPr="006662FD">
        <w:rPr>
          <w:rFonts w:ascii="Times New Roman"/>
          <w:b/>
          <w:sz w:val="22"/>
          <w:szCs w:val="22"/>
        </w:rPr>
        <w:t>GATT/WTO Negotiation: Case Study</w:t>
      </w:r>
      <w:r w:rsidR="00A4275A" w:rsidRPr="006662FD">
        <w:rPr>
          <w:rFonts w:ascii="Times New Roman"/>
          <w:sz w:val="22"/>
          <w:szCs w:val="22"/>
        </w:rPr>
        <w:t xml:space="preserve"> </w:t>
      </w:r>
    </w:p>
    <w:p w:rsidR="00396594" w:rsidRDefault="006662FD" w:rsidP="00694458">
      <w:pPr>
        <w:rPr>
          <w:rFonts w:ascii="Times New Roman"/>
          <w:sz w:val="22"/>
          <w:szCs w:val="22"/>
        </w:rPr>
      </w:pPr>
      <w:r w:rsidRPr="006662FD">
        <w:rPr>
          <w:rFonts w:ascii="Times New Roman"/>
          <w:b/>
          <w:sz w:val="22"/>
          <w:szCs w:val="22"/>
        </w:rPr>
        <w:tab/>
      </w:r>
      <w:r w:rsidR="00B9057F">
        <w:rPr>
          <w:rFonts w:ascii="Times New Roman" w:hint="eastAsia"/>
          <w:b/>
          <w:sz w:val="22"/>
          <w:szCs w:val="22"/>
        </w:rPr>
        <w:t xml:space="preserve">- </w:t>
      </w:r>
      <w:r w:rsidRPr="006662FD">
        <w:rPr>
          <w:rFonts w:ascii="Times New Roman"/>
          <w:sz w:val="22"/>
          <w:szCs w:val="22"/>
        </w:rPr>
        <w:t>Case Study</w:t>
      </w:r>
      <w:r w:rsidR="00806BE5">
        <w:rPr>
          <w:rFonts w:ascii="Times New Roman" w:hint="eastAsia"/>
          <w:sz w:val="22"/>
          <w:szCs w:val="22"/>
        </w:rPr>
        <w:t xml:space="preserve"> Chapter 5</w:t>
      </w:r>
      <w:r w:rsidR="009F3640">
        <w:rPr>
          <w:rFonts w:ascii="Times New Roman"/>
          <w:sz w:val="22"/>
          <w:szCs w:val="22"/>
        </w:rPr>
        <w:t xml:space="preserve">: </w:t>
      </w:r>
      <w:r w:rsidR="009F3640">
        <w:rPr>
          <w:rFonts w:ascii="Times New Roman" w:hint="eastAsia"/>
          <w:sz w:val="22"/>
          <w:szCs w:val="22"/>
        </w:rPr>
        <w:t>Multilateral Agreement on Investment</w:t>
      </w:r>
    </w:p>
    <w:p w:rsidR="00B9057F" w:rsidRDefault="00B9057F" w:rsidP="0069445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ab/>
        <w:t>- Doha Investment negotiation</w:t>
      </w:r>
    </w:p>
    <w:p w:rsidR="00B9057F" w:rsidRPr="006662FD" w:rsidRDefault="00B9057F" w:rsidP="0069445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ab/>
        <w:t xml:space="preserve">-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int="eastAsia"/>
              <w:sz w:val="22"/>
              <w:szCs w:val="22"/>
            </w:rPr>
            <w:t>India</w:t>
          </w:r>
        </w:smartTag>
      </w:smartTag>
      <w:r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–</w:t>
      </w:r>
      <w:r>
        <w:rPr>
          <w:rFonts w:ascii="Times New Roman" w:hint="eastAsia"/>
          <w:sz w:val="22"/>
          <w:szCs w:val="22"/>
        </w:rPr>
        <w:t xml:space="preserve"> Automobile case (DS146, 175) </w:t>
      </w:r>
    </w:p>
    <w:p w:rsidR="006662FD" w:rsidRPr="006662FD" w:rsidRDefault="006662FD" w:rsidP="00694458">
      <w:pPr>
        <w:rPr>
          <w:rFonts w:ascii="Times New Roman"/>
          <w:b/>
          <w:sz w:val="22"/>
          <w:szCs w:val="22"/>
        </w:rPr>
      </w:pPr>
    </w:p>
    <w:p w:rsidR="00BD4587" w:rsidRPr="00B83A78" w:rsidRDefault="00BD4587" w:rsidP="00BD4587">
      <w:pPr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ab/>
      </w:r>
      <w:r w:rsidRPr="00B83A78">
        <w:rPr>
          <w:rFonts w:ascii="Times New Roman" w:hint="eastAsia"/>
          <w:b/>
          <w:sz w:val="22"/>
          <w:szCs w:val="22"/>
        </w:rPr>
        <w:t xml:space="preserve">FTA </w:t>
      </w:r>
      <w:r>
        <w:rPr>
          <w:rFonts w:ascii="Times New Roman" w:hint="eastAsia"/>
          <w:b/>
          <w:sz w:val="22"/>
          <w:szCs w:val="22"/>
        </w:rPr>
        <w:t>Overview</w:t>
      </w:r>
    </w:p>
    <w:p w:rsidR="00BD4587" w:rsidRDefault="00BD4587" w:rsidP="0069445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ab/>
        <w:t>- FTA State-of-the play</w:t>
      </w:r>
    </w:p>
    <w:p w:rsidR="00BD4587" w:rsidRPr="00BD4587" w:rsidRDefault="00BD4587" w:rsidP="0069445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ab/>
        <w:t>- Special features of major countries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 xml:space="preserve"> FTA strategies  </w:t>
      </w:r>
    </w:p>
    <w:p w:rsidR="00BD4587" w:rsidRDefault="00BD4587" w:rsidP="00694458">
      <w:pPr>
        <w:rPr>
          <w:rFonts w:ascii="Times New Roman"/>
          <w:b/>
          <w:sz w:val="22"/>
          <w:szCs w:val="22"/>
        </w:rPr>
      </w:pPr>
    </w:p>
    <w:p w:rsidR="00694458" w:rsidRPr="00B83A78" w:rsidRDefault="0080718F" w:rsidP="00694458">
      <w:pPr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ab/>
      </w:r>
      <w:r w:rsidR="00694458" w:rsidRPr="00B83A78">
        <w:rPr>
          <w:rFonts w:ascii="Times New Roman" w:hint="eastAsia"/>
          <w:b/>
          <w:sz w:val="22"/>
          <w:szCs w:val="22"/>
        </w:rPr>
        <w:t>FTA Negotiation: NAFTA</w:t>
      </w:r>
    </w:p>
    <w:p w:rsidR="00576B36" w:rsidRDefault="00576B36" w:rsidP="0069445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ab/>
        <w:t xml:space="preserve">- G. </w:t>
      </w:r>
      <w:proofErr w:type="spellStart"/>
      <w:r>
        <w:rPr>
          <w:rFonts w:ascii="Times New Roman" w:hint="eastAsia"/>
          <w:sz w:val="22"/>
          <w:szCs w:val="22"/>
        </w:rPr>
        <w:t>Hufbauer</w:t>
      </w:r>
      <w:proofErr w:type="spellEnd"/>
      <w:r>
        <w:rPr>
          <w:rFonts w:ascii="Times New Roman" w:hint="eastAsia"/>
          <w:sz w:val="22"/>
          <w:szCs w:val="22"/>
        </w:rPr>
        <w:t>, NAFTA Revisited: Achievements and Challenges (2005).</w:t>
      </w:r>
    </w:p>
    <w:p w:rsidR="00576B36" w:rsidRDefault="00576B36" w:rsidP="00694458">
      <w:pPr>
        <w:rPr>
          <w:rFonts w:ascii="Times New Roman"/>
          <w:sz w:val="22"/>
          <w:szCs w:val="22"/>
        </w:rPr>
      </w:pPr>
      <w:r w:rsidRPr="00576B36">
        <w:rPr>
          <w:rFonts w:ascii="Times New Roman" w:hint="eastAsia"/>
          <w:sz w:val="22"/>
          <w:szCs w:val="22"/>
        </w:rPr>
        <w:tab/>
        <w:t xml:space="preserve">- </w:t>
      </w:r>
      <w:r>
        <w:rPr>
          <w:rFonts w:ascii="Times New Roman" w:hint="eastAsia"/>
          <w:sz w:val="22"/>
          <w:szCs w:val="22"/>
        </w:rPr>
        <w:t xml:space="preserve">Structure of </w:t>
      </w:r>
      <w:r w:rsidRPr="00576B36">
        <w:rPr>
          <w:rFonts w:ascii="Times New Roman" w:hint="eastAsia"/>
          <w:sz w:val="22"/>
          <w:szCs w:val="22"/>
        </w:rPr>
        <w:t>NAFTA</w:t>
      </w:r>
    </w:p>
    <w:p w:rsidR="00B83A78" w:rsidRPr="00576B36" w:rsidRDefault="00576B36" w:rsidP="0069445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ab/>
        <w:t xml:space="preserve">- NAFTA Dispute Settlement System </w:t>
      </w:r>
    </w:p>
    <w:p w:rsidR="00576B36" w:rsidRPr="00B83A78" w:rsidRDefault="00576B36" w:rsidP="00694458">
      <w:pPr>
        <w:rPr>
          <w:rFonts w:ascii="Times New Roman"/>
          <w:b/>
          <w:sz w:val="22"/>
          <w:szCs w:val="22"/>
        </w:rPr>
      </w:pPr>
    </w:p>
    <w:p w:rsidR="009A6D20" w:rsidRPr="00B83A78" w:rsidRDefault="0080718F" w:rsidP="009A6D20">
      <w:pPr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lastRenderedPageBreak/>
        <w:tab/>
      </w:r>
      <w:r w:rsidR="009A6D20" w:rsidRPr="00B83A78">
        <w:rPr>
          <w:rFonts w:ascii="Times New Roman" w:hint="eastAsia"/>
          <w:b/>
          <w:sz w:val="22"/>
          <w:szCs w:val="22"/>
        </w:rPr>
        <w:t>FTA Negotiation: Korea-</w:t>
      </w:r>
      <w:r w:rsidR="009A6D20">
        <w:rPr>
          <w:rFonts w:ascii="Times New Roman" w:hint="eastAsia"/>
          <w:b/>
          <w:sz w:val="22"/>
          <w:szCs w:val="22"/>
        </w:rPr>
        <w:t>US FTA</w:t>
      </w:r>
    </w:p>
    <w:p w:rsidR="009A6D20" w:rsidRDefault="009A6D20" w:rsidP="009A6D20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ab/>
        <w:t>- Structure of KORUS FTA</w:t>
      </w:r>
    </w:p>
    <w:p w:rsidR="00576B36" w:rsidRPr="00576B36" w:rsidRDefault="009A6D20" w:rsidP="0069445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ab/>
        <w:t>- Content of KORUS FTA</w:t>
      </w:r>
    </w:p>
    <w:p w:rsidR="00576B36" w:rsidRPr="00B83A78" w:rsidRDefault="00576B36" w:rsidP="00694458">
      <w:pPr>
        <w:rPr>
          <w:rFonts w:ascii="Times New Roman"/>
          <w:b/>
          <w:sz w:val="22"/>
          <w:szCs w:val="22"/>
        </w:rPr>
      </w:pPr>
    </w:p>
    <w:p w:rsidR="00B83A78" w:rsidRPr="00B83A78" w:rsidRDefault="0080718F" w:rsidP="00694458">
      <w:pPr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ab/>
      </w:r>
      <w:r w:rsidR="00694458" w:rsidRPr="00B83A78">
        <w:rPr>
          <w:rFonts w:ascii="Times New Roman" w:hint="eastAsia"/>
          <w:b/>
          <w:sz w:val="22"/>
          <w:szCs w:val="22"/>
        </w:rPr>
        <w:t>FTA Negotiation</w:t>
      </w:r>
      <w:r w:rsidR="005A34FD">
        <w:rPr>
          <w:rFonts w:ascii="Times New Roman" w:hint="eastAsia"/>
          <w:b/>
          <w:sz w:val="22"/>
          <w:szCs w:val="22"/>
        </w:rPr>
        <w:t xml:space="preserve"> in Practice</w:t>
      </w:r>
    </w:p>
    <w:p w:rsidR="009A6D20" w:rsidRPr="006662FD" w:rsidRDefault="005A34FD" w:rsidP="009A6D20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ab/>
      </w:r>
      <w:r w:rsidR="008B504A">
        <w:rPr>
          <w:rFonts w:ascii="Times New Roman" w:hint="eastAsia"/>
          <w:sz w:val="22"/>
          <w:szCs w:val="22"/>
        </w:rPr>
        <w:t>-TBD</w:t>
      </w:r>
    </w:p>
    <w:p w:rsidR="00B83A78" w:rsidRPr="00576B36" w:rsidRDefault="00B83A78" w:rsidP="00694458">
      <w:pPr>
        <w:rPr>
          <w:rFonts w:ascii="Times New Roman"/>
          <w:b/>
          <w:sz w:val="22"/>
          <w:szCs w:val="22"/>
        </w:rPr>
      </w:pPr>
    </w:p>
    <w:p w:rsidR="00B83A78" w:rsidRPr="00B83A78" w:rsidRDefault="0080718F" w:rsidP="00694458">
      <w:pPr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ab/>
      </w:r>
      <w:r w:rsidR="00806BE5">
        <w:rPr>
          <w:rFonts w:ascii="Times New Roman" w:hint="eastAsia"/>
          <w:b/>
          <w:sz w:val="22"/>
          <w:szCs w:val="22"/>
        </w:rPr>
        <w:t xml:space="preserve">Consistency between WTO and FTA </w:t>
      </w:r>
      <w:r w:rsidR="00B83A78" w:rsidRPr="00B83A78">
        <w:rPr>
          <w:rFonts w:ascii="Times New Roman" w:hint="eastAsia"/>
          <w:b/>
          <w:sz w:val="22"/>
          <w:szCs w:val="22"/>
        </w:rPr>
        <w:t xml:space="preserve"> </w:t>
      </w:r>
    </w:p>
    <w:p w:rsidR="00B83A78" w:rsidRPr="00980AD3" w:rsidRDefault="00B83A78" w:rsidP="00980AD3">
      <w:pPr>
        <w:wordWrap/>
        <w:adjustRightInd w:val="0"/>
        <w:jc w:val="left"/>
        <w:rPr>
          <w:rFonts w:ascii="Times New Roman"/>
          <w:b/>
          <w:bCs/>
          <w:i/>
          <w:iCs/>
          <w:color w:val="000000"/>
          <w:kern w:val="0"/>
          <w:sz w:val="22"/>
          <w:szCs w:val="22"/>
        </w:rPr>
      </w:pPr>
      <w:r w:rsidRPr="00B83A78">
        <w:rPr>
          <w:rFonts w:ascii="Times New Roman" w:hint="eastAsia"/>
          <w:sz w:val="22"/>
          <w:szCs w:val="22"/>
        </w:rPr>
        <w:tab/>
      </w:r>
      <w:r w:rsidR="00806BE5">
        <w:rPr>
          <w:rFonts w:ascii="Times New Roman" w:hint="eastAsia"/>
          <w:sz w:val="22"/>
          <w:szCs w:val="22"/>
        </w:rPr>
        <w:t xml:space="preserve">- </w:t>
      </w:r>
      <w:r w:rsidR="007B2A66">
        <w:rPr>
          <w:rFonts w:ascii="Times New Roman" w:hint="eastAsia"/>
          <w:sz w:val="22"/>
          <w:szCs w:val="22"/>
        </w:rPr>
        <w:t xml:space="preserve">Dispute Settlement: </w:t>
      </w:r>
      <w:smartTag w:uri="urn:schemas-microsoft-com:office:smarttags" w:element="country-region">
        <w:smartTag w:uri="urn:schemas-microsoft-com:office:smarttags" w:element="place">
          <w:r w:rsidR="00980AD3" w:rsidRPr="00980AD3">
            <w:rPr>
              <w:rFonts w:ascii="Times New Roman"/>
              <w:bCs/>
              <w:i/>
              <w:iCs/>
              <w:kern w:val="0"/>
              <w:sz w:val="22"/>
              <w:szCs w:val="22"/>
            </w:rPr>
            <w:t>Brazil</w:t>
          </w:r>
        </w:smartTag>
      </w:smartTag>
      <w:r w:rsidR="00980AD3" w:rsidRPr="00980AD3">
        <w:rPr>
          <w:rFonts w:ascii="Times New Roman"/>
          <w:bCs/>
          <w:i/>
          <w:iCs/>
          <w:kern w:val="0"/>
          <w:sz w:val="22"/>
          <w:szCs w:val="22"/>
        </w:rPr>
        <w:t xml:space="preserve"> - Measures Affecting Imports of Retreaded </w:t>
      </w:r>
      <w:proofErr w:type="spellStart"/>
      <w:r w:rsidR="00980AD3" w:rsidRPr="00980AD3">
        <w:rPr>
          <w:rFonts w:ascii="Times New Roman"/>
          <w:bCs/>
          <w:i/>
          <w:iCs/>
          <w:kern w:val="0"/>
          <w:sz w:val="22"/>
          <w:szCs w:val="22"/>
        </w:rPr>
        <w:t>Tyres</w:t>
      </w:r>
      <w:proofErr w:type="spellEnd"/>
      <w:r w:rsidR="00980AD3" w:rsidRPr="00980AD3">
        <w:rPr>
          <w:rFonts w:ascii="Times New Roman" w:hint="eastAsia"/>
          <w:bCs/>
          <w:i/>
          <w:iCs/>
          <w:kern w:val="0"/>
          <w:sz w:val="22"/>
          <w:szCs w:val="22"/>
        </w:rPr>
        <w:t xml:space="preserve"> </w:t>
      </w:r>
      <w:r w:rsidR="00980AD3" w:rsidRPr="00980AD3">
        <w:rPr>
          <w:rFonts w:ascii="Times New Roman"/>
          <w:kern w:val="0"/>
          <w:sz w:val="22"/>
          <w:szCs w:val="22"/>
        </w:rPr>
        <w:t>(WT/DS332/R</w:t>
      </w:r>
      <w:r w:rsidR="00980AD3">
        <w:rPr>
          <w:rFonts w:ascii="Times New Roman" w:hint="eastAsia"/>
          <w:kern w:val="0"/>
          <w:sz w:val="22"/>
          <w:szCs w:val="22"/>
        </w:rPr>
        <w:t xml:space="preserve">, </w:t>
      </w:r>
      <w:r w:rsidR="00980AD3">
        <w:rPr>
          <w:rFonts w:ascii="Times New Roman" w:hint="eastAsia"/>
          <w:kern w:val="0"/>
          <w:sz w:val="22"/>
          <w:szCs w:val="22"/>
        </w:rPr>
        <w:tab/>
      </w:r>
      <w:r w:rsidR="00980AD3" w:rsidRPr="00980AD3">
        <w:rPr>
          <w:rFonts w:ascii="Times New Roman"/>
          <w:kern w:val="0"/>
          <w:sz w:val="22"/>
          <w:szCs w:val="22"/>
        </w:rPr>
        <w:t>WT/DS332/</w:t>
      </w:r>
      <w:r w:rsidR="00980AD3">
        <w:rPr>
          <w:rFonts w:ascii="Times New Roman" w:hint="eastAsia"/>
          <w:kern w:val="0"/>
          <w:sz w:val="22"/>
          <w:szCs w:val="22"/>
        </w:rPr>
        <w:t>AB/R</w:t>
      </w:r>
      <w:r w:rsidR="00980AD3" w:rsidRPr="00980AD3">
        <w:rPr>
          <w:rFonts w:ascii="Times New Roman"/>
          <w:kern w:val="0"/>
          <w:sz w:val="22"/>
          <w:szCs w:val="22"/>
        </w:rPr>
        <w:t>)</w:t>
      </w:r>
    </w:p>
    <w:p w:rsidR="007B2A66" w:rsidRPr="00B83A78" w:rsidRDefault="007B2A66" w:rsidP="0069445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ab/>
        <w:t xml:space="preserve">- Trade Remedy Rules: </w:t>
      </w:r>
      <w:proofErr w:type="spellStart"/>
      <w:r>
        <w:rPr>
          <w:rFonts w:ascii="Times New Roman" w:hint="eastAsia"/>
          <w:sz w:val="22"/>
          <w:szCs w:val="22"/>
        </w:rPr>
        <w:t>Dukgeun</w:t>
      </w:r>
      <w:proofErr w:type="spellEnd"/>
      <w:r>
        <w:rPr>
          <w:rFonts w:asci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hint="eastAsia"/>
          <w:sz w:val="22"/>
          <w:szCs w:val="22"/>
        </w:rPr>
        <w:t>Ahn</w:t>
      </w:r>
      <w:proofErr w:type="spellEnd"/>
      <w:r>
        <w:rPr>
          <w:rFonts w:ascii="Times New Roman" w:hint="eastAsia"/>
          <w:sz w:val="22"/>
          <w:szCs w:val="22"/>
        </w:rPr>
        <w:t xml:space="preserve">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 xml:space="preserve">Foe or Friend of GATT Article XXIV: Diversity of Trade </w:t>
      </w:r>
      <w:r>
        <w:rPr>
          <w:rFonts w:ascii="Times New Roman" w:hint="eastAsia"/>
          <w:sz w:val="22"/>
          <w:szCs w:val="22"/>
        </w:rPr>
        <w:tab/>
        <w:t>Remedy Rules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, </w:t>
      </w:r>
      <w:r w:rsidRPr="007B2A66">
        <w:rPr>
          <w:rFonts w:ascii="Times New Roman" w:hint="eastAsia"/>
          <w:i/>
          <w:sz w:val="22"/>
          <w:szCs w:val="22"/>
        </w:rPr>
        <w:t>Journal of International Economic Law</w:t>
      </w:r>
      <w:r>
        <w:rPr>
          <w:rFonts w:ascii="Times New Roman" w:hint="eastAsia"/>
          <w:sz w:val="22"/>
          <w:szCs w:val="22"/>
        </w:rPr>
        <w:t xml:space="preserve"> (2008).</w:t>
      </w:r>
    </w:p>
    <w:p w:rsidR="006662FD" w:rsidRPr="006662FD" w:rsidRDefault="006662FD" w:rsidP="00694458">
      <w:pPr>
        <w:rPr>
          <w:rFonts w:ascii="Times New Roman"/>
          <w:b/>
          <w:sz w:val="22"/>
          <w:szCs w:val="22"/>
        </w:rPr>
      </w:pPr>
    </w:p>
    <w:p w:rsidR="00E71B63" w:rsidRDefault="0080718F">
      <w:pPr>
        <w:rPr>
          <w:rFonts w:asci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int="eastAsia"/>
          <w:b/>
          <w:sz w:val="22"/>
          <w:szCs w:val="22"/>
        </w:rPr>
        <w:tab/>
      </w:r>
      <w:r w:rsidR="002A1F29">
        <w:rPr>
          <w:rFonts w:ascii="Times New Roman" w:hint="eastAsia"/>
          <w:b/>
          <w:sz w:val="22"/>
          <w:szCs w:val="22"/>
        </w:rPr>
        <w:t>Take-Home Assignment</w:t>
      </w:r>
    </w:p>
    <w:p w:rsidR="00E71B63" w:rsidRDefault="00E71B63">
      <w:pPr>
        <w:rPr>
          <w:rFonts w:ascii="Times New Roman"/>
          <w:b/>
          <w:sz w:val="22"/>
          <w:szCs w:val="22"/>
        </w:rPr>
      </w:pPr>
    </w:p>
    <w:p w:rsidR="00E71B63" w:rsidRPr="00B83A78" w:rsidRDefault="00E71B63">
      <w:pPr>
        <w:rPr>
          <w:rFonts w:ascii="Times New Roman"/>
          <w:b/>
          <w:sz w:val="22"/>
          <w:szCs w:val="22"/>
        </w:rPr>
      </w:pPr>
    </w:p>
    <w:sectPr w:rsidR="00E71B63" w:rsidRPr="00B83A78">
      <w:pgSz w:w="11906" w:h="16838" w:code="9"/>
      <w:pgMar w:top="1985" w:right="1134" w:bottom="1701" w:left="1134" w:header="720" w:footer="720" w:gutter="0"/>
      <w:cols w:space="425"/>
      <w:docGrid w:type="lines"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A4" w:rsidRDefault="006C30A4" w:rsidP="006C30A4">
      <w:r>
        <w:separator/>
      </w:r>
    </w:p>
  </w:endnote>
  <w:endnote w:type="continuationSeparator" w:id="0">
    <w:p w:rsidR="006C30A4" w:rsidRDefault="006C30A4" w:rsidP="006C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A4" w:rsidRDefault="006C30A4" w:rsidP="006C30A4">
      <w:r>
        <w:separator/>
      </w:r>
    </w:p>
  </w:footnote>
  <w:footnote w:type="continuationSeparator" w:id="0">
    <w:p w:rsidR="006C30A4" w:rsidRDefault="006C30A4" w:rsidP="006C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431B"/>
    <w:multiLevelType w:val="hybridMultilevel"/>
    <w:tmpl w:val="574C617E"/>
    <w:lvl w:ilvl="0" w:tplc="B29697C2">
      <w:start w:val="1"/>
      <w:numFmt w:val="bullet"/>
      <w:lvlText w:val="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D2"/>
    <w:rsid w:val="0010438B"/>
    <w:rsid w:val="001741D3"/>
    <w:rsid w:val="0021620A"/>
    <w:rsid w:val="002A1F29"/>
    <w:rsid w:val="002C3F5B"/>
    <w:rsid w:val="00396594"/>
    <w:rsid w:val="00421648"/>
    <w:rsid w:val="004B181C"/>
    <w:rsid w:val="004F7CBC"/>
    <w:rsid w:val="00541D20"/>
    <w:rsid w:val="00576B36"/>
    <w:rsid w:val="005A34FD"/>
    <w:rsid w:val="005B7FD5"/>
    <w:rsid w:val="006565A0"/>
    <w:rsid w:val="006662FD"/>
    <w:rsid w:val="00694458"/>
    <w:rsid w:val="006B65F9"/>
    <w:rsid w:val="006C30A4"/>
    <w:rsid w:val="006E7684"/>
    <w:rsid w:val="007126DB"/>
    <w:rsid w:val="007772D9"/>
    <w:rsid w:val="00777798"/>
    <w:rsid w:val="00791852"/>
    <w:rsid w:val="007B2A66"/>
    <w:rsid w:val="00806BE5"/>
    <w:rsid w:val="0080718F"/>
    <w:rsid w:val="008B504A"/>
    <w:rsid w:val="00903F7D"/>
    <w:rsid w:val="009427FA"/>
    <w:rsid w:val="00955AE8"/>
    <w:rsid w:val="00980AD3"/>
    <w:rsid w:val="009A6D20"/>
    <w:rsid w:val="009F3640"/>
    <w:rsid w:val="00A35674"/>
    <w:rsid w:val="00A4275A"/>
    <w:rsid w:val="00A834F3"/>
    <w:rsid w:val="00AD5E2C"/>
    <w:rsid w:val="00B177F3"/>
    <w:rsid w:val="00B516DF"/>
    <w:rsid w:val="00B83A78"/>
    <w:rsid w:val="00B9057F"/>
    <w:rsid w:val="00BA6177"/>
    <w:rsid w:val="00BB0F01"/>
    <w:rsid w:val="00BD4587"/>
    <w:rsid w:val="00C244CE"/>
    <w:rsid w:val="00C35ED2"/>
    <w:rsid w:val="00C97D39"/>
    <w:rsid w:val="00E6586D"/>
    <w:rsid w:val="00E71B63"/>
    <w:rsid w:val="00F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utoSpaceDE/>
      <w:autoSpaceDN/>
      <w:spacing w:after="84"/>
      <w:jc w:val="center"/>
      <w:outlineLvl w:val="0"/>
    </w:pPr>
    <w:rPr>
      <w:rFonts w:ascii="Times New Roman" w:eastAsia="바탕체"/>
      <w:b/>
      <w:sz w:val="26"/>
      <w:szCs w:val="20"/>
      <w:u w:val="single"/>
    </w:rPr>
  </w:style>
  <w:style w:type="paragraph" w:styleId="2">
    <w:name w:val="heading 2"/>
    <w:basedOn w:val="a"/>
    <w:next w:val="a0"/>
    <w:qFormat/>
    <w:pPr>
      <w:keepNext/>
      <w:autoSpaceDE/>
      <w:autoSpaceDN/>
      <w:outlineLvl w:val="1"/>
    </w:pPr>
    <w:rPr>
      <w:rFonts w:ascii="Times New Roman" w:eastAsia="바탕체"/>
      <w:b/>
      <w:sz w:val="22"/>
      <w:szCs w:val="20"/>
    </w:rPr>
  </w:style>
  <w:style w:type="paragraph" w:styleId="3">
    <w:name w:val="heading 3"/>
    <w:basedOn w:val="a"/>
    <w:next w:val="a"/>
    <w:qFormat/>
    <w:pPr>
      <w:keepNext/>
      <w:widowControl/>
      <w:wordWrap/>
      <w:autoSpaceDE/>
      <w:autoSpaceDN/>
      <w:jc w:val="left"/>
      <w:outlineLvl w:val="2"/>
    </w:pPr>
    <w:rPr>
      <w:rFonts w:ascii="Times New Roman" w:eastAsia="신명조"/>
      <w:b/>
      <w:snapToGrid w:val="0"/>
      <w:kern w:val="0"/>
      <w:sz w:val="24"/>
      <w:szCs w:val="20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Times New Roman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/>
      <w:color w:val="000000"/>
    </w:rPr>
  </w:style>
  <w:style w:type="paragraph" w:styleId="a5">
    <w:name w:val="Title"/>
    <w:basedOn w:val="a"/>
    <w:qFormat/>
    <w:pPr>
      <w:widowControl/>
      <w:wordWrap/>
      <w:autoSpaceDE/>
      <w:autoSpaceDN/>
      <w:jc w:val="center"/>
    </w:pPr>
    <w:rPr>
      <w:rFonts w:ascii="Times New Roman" w:eastAsia="명조"/>
      <w:snapToGrid w:val="0"/>
      <w:kern w:val="0"/>
      <w:sz w:val="32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paragraph" w:styleId="a7">
    <w:name w:val="Date"/>
    <w:basedOn w:val="a"/>
    <w:next w:val="a"/>
    <w:pPr>
      <w:autoSpaceDE/>
      <w:autoSpaceDN/>
    </w:pPr>
    <w:rPr>
      <w:rFonts w:ascii="Book Antiqua" w:eastAsia="바탕체" w:hAnsi="Book Antiqua"/>
      <w:sz w:val="22"/>
      <w:szCs w:val="20"/>
    </w:rPr>
  </w:style>
  <w:style w:type="paragraph" w:styleId="a8">
    <w:name w:val="Body Text"/>
    <w:basedOn w:val="a"/>
    <w:pPr>
      <w:widowControl/>
      <w:wordWrap/>
      <w:autoSpaceDE/>
      <w:autoSpaceDN/>
      <w:jc w:val="left"/>
    </w:pPr>
    <w:rPr>
      <w:rFonts w:ascii="Times New Roman" w:eastAsia="신명조"/>
      <w:snapToGrid w:val="0"/>
      <w:kern w:val="0"/>
      <w:sz w:val="24"/>
      <w:szCs w:val="20"/>
    </w:rPr>
  </w:style>
  <w:style w:type="paragraph" w:styleId="a0">
    <w:name w:val="Normal Indent"/>
    <w:basedOn w:val="a"/>
    <w:pPr>
      <w:autoSpaceDE/>
      <w:autoSpaceDN/>
      <w:ind w:left="851"/>
    </w:pPr>
    <w:rPr>
      <w:rFonts w:ascii="Times New Roman" w:eastAsia="바탕체"/>
      <w:szCs w:val="20"/>
    </w:rPr>
  </w:style>
  <w:style w:type="character" w:styleId="a9">
    <w:name w:val="Hyperlink"/>
    <w:basedOn w:val="a1"/>
    <w:rPr>
      <w:color w:val="1C0D81"/>
      <w:u w:val="single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semiHidden/>
    <w:rsid w:val="00541D20"/>
    <w:rPr>
      <w:rFonts w:ascii="Arial" w:eastAsia="돋움" w:hAnsi="Arial"/>
      <w:sz w:val="18"/>
      <w:szCs w:val="18"/>
    </w:rPr>
  </w:style>
  <w:style w:type="paragraph" w:styleId="ac">
    <w:name w:val="footer"/>
    <w:basedOn w:val="a"/>
    <w:link w:val="Char"/>
    <w:rsid w:val="006C30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1"/>
    <w:link w:val="ac"/>
    <w:rsid w:val="006C30A4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utoSpaceDE/>
      <w:autoSpaceDN/>
      <w:spacing w:after="84"/>
      <w:jc w:val="center"/>
      <w:outlineLvl w:val="0"/>
    </w:pPr>
    <w:rPr>
      <w:rFonts w:ascii="Times New Roman" w:eastAsia="바탕체"/>
      <w:b/>
      <w:sz w:val="26"/>
      <w:szCs w:val="20"/>
      <w:u w:val="single"/>
    </w:rPr>
  </w:style>
  <w:style w:type="paragraph" w:styleId="2">
    <w:name w:val="heading 2"/>
    <w:basedOn w:val="a"/>
    <w:next w:val="a0"/>
    <w:qFormat/>
    <w:pPr>
      <w:keepNext/>
      <w:autoSpaceDE/>
      <w:autoSpaceDN/>
      <w:outlineLvl w:val="1"/>
    </w:pPr>
    <w:rPr>
      <w:rFonts w:ascii="Times New Roman" w:eastAsia="바탕체"/>
      <w:b/>
      <w:sz w:val="22"/>
      <w:szCs w:val="20"/>
    </w:rPr>
  </w:style>
  <w:style w:type="paragraph" w:styleId="3">
    <w:name w:val="heading 3"/>
    <w:basedOn w:val="a"/>
    <w:next w:val="a"/>
    <w:qFormat/>
    <w:pPr>
      <w:keepNext/>
      <w:widowControl/>
      <w:wordWrap/>
      <w:autoSpaceDE/>
      <w:autoSpaceDN/>
      <w:jc w:val="left"/>
      <w:outlineLvl w:val="2"/>
    </w:pPr>
    <w:rPr>
      <w:rFonts w:ascii="Times New Roman" w:eastAsia="신명조"/>
      <w:b/>
      <w:snapToGrid w:val="0"/>
      <w:kern w:val="0"/>
      <w:sz w:val="24"/>
      <w:szCs w:val="20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Times New Roman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/>
      <w:color w:val="000000"/>
    </w:rPr>
  </w:style>
  <w:style w:type="paragraph" w:styleId="a5">
    <w:name w:val="Title"/>
    <w:basedOn w:val="a"/>
    <w:qFormat/>
    <w:pPr>
      <w:widowControl/>
      <w:wordWrap/>
      <w:autoSpaceDE/>
      <w:autoSpaceDN/>
      <w:jc w:val="center"/>
    </w:pPr>
    <w:rPr>
      <w:rFonts w:ascii="Times New Roman" w:eastAsia="명조"/>
      <w:snapToGrid w:val="0"/>
      <w:kern w:val="0"/>
      <w:sz w:val="32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paragraph" w:styleId="a7">
    <w:name w:val="Date"/>
    <w:basedOn w:val="a"/>
    <w:next w:val="a"/>
    <w:pPr>
      <w:autoSpaceDE/>
      <w:autoSpaceDN/>
    </w:pPr>
    <w:rPr>
      <w:rFonts w:ascii="Book Antiqua" w:eastAsia="바탕체" w:hAnsi="Book Antiqua"/>
      <w:sz w:val="22"/>
      <w:szCs w:val="20"/>
    </w:rPr>
  </w:style>
  <w:style w:type="paragraph" w:styleId="a8">
    <w:name w:val="Body Text"/>
    <w:basedOn w:val="a"/>
    <w:pPr>
      <w:widowControl/>
      <w:wordWrap/>
      <w:autoSpaceDE/>
      <w:autoSpaceDN/>
      <w:jc w:val="left"/>
    </w:pPr>
    <w:rPr>
      <w:rFonts w:ascii="Times New Roman" w:eastAsia="신명조"/>
      <w:snapToGrid w:val="0"/>
      <w:kern w:val="0"/>
      <w:sz w:val="24"/>
      <w:szCs w:val="20"/>
    </w:rPr>
  </w:style>
  <w:style w:type="paragraph" w:styleId="a0">
    <w:name w:val="Normal Indent"/>
    <w:basedOn w:val="a"/>
    <w:pPr>
      <w:autoSpaceDE/>
      <w:autoSpaceDN/>
      <w:ind w:left="851"/>
    </w:pPr>
    <w:rPr>
      <w:rFonts w:ascii="Times New Roman" w:eastAsia="바탕체"/>
      <w:szCs w:val="20"/>
    </w:rPr>
  </w:style>
  <w:style w:type="character" w:styleId="a9">
    <w:name w:val="Hyperlink"/>
    <w:basedOn w:val="a1"/>
    <w:rPr>
      <w:color w:val="1C0D81"/>
      <w:u w:val="single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semiHidden/>
    <w:rsid w:val="00541D20"/>
    <w:rPr>
      <w:rFonts w:ascii="Arial" w:eastAsia="돋움" w:hAnsi="Arial"/>
      <w:sz w:val="18"/>
      <w:szCs w:val="18"/>
    </w:rPr>
  </w:style>
  <w:style w:type="paragraph" w:styleId="ac">
    <w:name w:val="footer"/>
    <w:basedOn w:val="a"/>
    <w:link w:val="Char"/>
    <w:rsid w:val="006C30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1"/>
    <w:link w:val="ac"/>
    <w:rsid w:val="006C30A4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SCHOOL OF PUBLIC POLICY AND MANAGEMENT, KDI</vt:lpstr>
    </vt:vector>
  </TitlesOfParts>
  <Company>kdi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PUBLIC POLICY AND MANAGEMENT, KDI</dc:title>
  <dc:creator>user</dc:creator>
  <cp:lastModifiedBy>안 덕근</cp:lastModifiedBy>
  <cp:revision>3</cp:revision>
  <cp:lastPrinted>2009-03-25T04:38:00Z</cp:lastPrinted>
  <dcterms:created xsi:type="dcterms:W3CDTF">2012-12-26T13:54:00Z</dcterms:created>
  <dcterms:modified xsi:type="dcterms:W3CDTF">2012-12-26T13:56:00Z</dcterms:modified>
</cp:coreProperties>
</file>